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98" w:rsidRDefault="00987598" w:rsidP="00987598">
      <w:pPr>
        <w:ind w:left="1416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2237C">
        <w:rPr>
          <w:rFonts w:ascii="Arial" w:hAnsi="Arial" w:cs="Arial"/>
          <w:b/>
          <w:sz w:val="24"/>
          <w:szCs w:val="24"/>
        </w:rPr>
        <w:t xml:space="preserve">Bilješke uz financijske izvještaje za razdoblje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</w:p>
    <w:p w:rsidR="00987598" w:rsidRPr="0052237C" w:rsidRDefault="00987598" w:rsidP="00987598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52237C">
        <w:rPr>
          <w:rFonts w:ascii="Arial" w:hAnsi="Arial" w:cs="Arial"/>
          <w:b/>
          <w:sz w:val="24"/>
          <w:szCs w:val="24"/>
        </w:rPr>
        <w:t>01.01.202</w:t>
      </w:r>
      <w:r>
        <w:rPr>
          <w:rFonts w:ascii="Arial" w:hAnsi="Arial" w:cs="Arial"/>
          <w:b/>
          <w:sz w:val="24"/>
          <w:szCs w:val="24"/>
        </w:rPr>
        <w:t>4</w:t>
      </w:r>
      <w:r w:rsidRPr="0052237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2237C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2237C">
        <w:rPr>
          <w:rFonts w:ascii="Arial" w:hAnsi="Arial" w:cs="Arial"/>
          <w:b/>
          <w:sz w:val="24"/>
          <w:szCs w:val="24"/>
        </w:rPr>
        <w:t>31.12.202</w:t>
      </w:r>
      <w:r>
        <w:rPr>
          <w:rFonts w:ascii="Arial" w:hAnsi="Arial" w:cs="Arial"/>
          <w:b/>
          <w:sz w:val="24"/>
          <w:szCs w:val="24"/>
        </w:rPr>
        <w:t>4</w:t>
      </w:r>
      <w:r w:rsidRPr="0052237C">
        <w:rPr>
          <w:rFonts w:ascii="Arial" w:hAnsi="Arial" w:cs="Arial"/>
          <w:b/>
          <w:sz w:val="24"/>
          <w:szCs w:val="24"/>
        </w:rPr>
        <w:t>.</w:t>
      </w:r>
    </w:p>
    <w:p w:rsidR="00987598" w:rsidRPr="0052237C" w:rsidRDefault="00987598" w:rsidP="00987598">
      <w:pPr>
        <w:rPr>
          <w:rFonts w:ascii="Arial" w:hAnsi="Arial" w:cs="Arial"/>
          <w:sz w:val="24"/>
          <w:szCs w:val="24"/>
        </w:rPr>
      </w:pPr>
    </w:p>
    <w:p w:rsidR="00987598" w:rsidRPr="003C20B0" w:rsidRDefault="00987598" w:rsidP="00987598">
      <w:pPr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Broj RKP-a :  17136                   </w:t>
      </w:r>
    </w:p>
    <w:p w:rsidR="00987598" w:rsidRPr="003C20B0" w:rsidRDefault="00987598" w:rsidP="00987598">
      <w:pPr>
        <w:rPr>
          <w:rFonts w:ascii="Arial" w:hAnsi="Arial" w:cs="Arial"/>
        </w:rPr>
      </w:pPr>
      <w:r w:rsidRPr="003C20B0">
        <w:rPr>
          <w:rFonts w:ascii="Arial" w:hAnsi="Arial" w:cs="Arial"/>
        </w:rPr>
        <w:t>Matični broj: 3035042                  OIB: 91951813458</w:t>
      </w:r>
    </w:p>
    <w:p w:rsidR="00987598" w:rsidRPr="003C20B0" w:rsidRDefault="00987598" w:rsidP="00987598">
      <w:pPr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Naziv i adresa: SREDNJA ŠKOLA DELNICE, </w:t>
      </w:r>
      <w:r>
        <w:rPr>
          <w:rFonts w:ascii="Arial" w:hAnsi="Arial" w:cs="Arial"/>
        </w:rPr>
        <w:t xml:space="preserve">DELNICE, </w:t>
      </w:r>
      <w:proofErr w:type="spellStart"/>
      <w:r w:rsidRPr="003C20B0">
        <w:rPr>
          <w:rFonts w:ascii="Arial" w:hAnsi="Arial" w:cs="Arial"/>
        </w:rPr>
        <w:t>Lujzinska</w:t>
      </w:r>
      <w:proofErr w:type="spellEnd"/>
      <w:r w:rsidRPr="003C20B0">
        <w:rPr>
          <w:rFonts w:ascii="Arial" w:hAnsi="Arial" w:cs="Arial"/>
        </w:rPr>
        <w:t xml:space="preserve"> cesta 42</w:t>
      </w:r>
      <w:r w:rsidRPr="003C20B0">
        <w:rPr>
          <w:rFonts w:ascii="Arial" w:hAnsi="Arial" w:cs="Arial"/>
        </w:rPr>
        <w:tab/>
      </w:r>
    </w:p>
    <w:p w:rsidR="00987598" w:rsidRPr="003C20B0" w:rsidRDefault="00987598" w:rsidP="00987598">
      <w:pPr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Oznaka razine: 31                                </w:t>
      </w:r>
    </w:p>
    <w:p w:rsidR="00987598" w:rsidRPr="003C20B0" w:rsidRDefault="00987598" w:rsidP="00987598">
      <w:pPr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Razdjel: 000    </w:t>
      </w:r>
    </w:p>
    <w:p w:rsidR="00987598" w:rsidRPr="003C20B0" w:rsidRDefault="00987598" w:rsidP="00987598">
      <w:pPr>
        <w:rPr>
          <w:rFonts w:ascii="Arial" w:hAnsi="Arial" w:cs="Arial"/>
        </w:rPr>
      </w:pPr>
      <w:r w:rsidRPr="003C20B0">
        <w:rPr>
          <w:rFonts w:ascii="Arial" w:hAnsi="Arial" w:cs="Arial"/>
        </w:rPr>
        <w:t>Djelatnost:  8532</w:t>
      </w:r>
    </w:p>
    <w:p w:rsidR="00987598" w:rsidRPr="003C20B0" w:rsidRDefault="00987598" w:rsidP="00987598">
      <w:pPr>
        <w:rPr>
          <w:rFonts w:ascii="Arial" w:hAnsi="Arial" w:cs="Arial"/>
        </w:rPr>
      </w:pPr>
      <w:r w:rsidRPr="003C20B0">
        <w:rPr>
          <w:rFonts w:ascii="Arial" w:hAnsi="Arial" w:cs="Arial"/>
        </w:rPr>
        <w:t>Šifra grada:  0698</w:t>
      </w:r>
    </w:p>
    <w:p w:rsidR="00987598" w:rsidRPr="003C20B0" w:rsidRDefault="00987598" w:rsidP="00987598">
      <w:pPr>
        <w:rPr>
          <w:rFonts w:ascii="Arial" w:hAnsi="Arial" w:cs="Arial"/>
        </w:rPr>
      </w:pPr>
      <w:r w:rsidRPr="003C20B0">
        <w:rPr>
          <w:rFonts w:ascii="Arial" w:hAnsi="Arial" w:cs="Arial"/>
        </w:rPr>
        <w:t>IBAN : HR 40 2402006 1100108706</w:t>
      </w:r>
    </w:p>
    <w:p w:rsidR="00987598" w:rsidRPr="003C20B0" w:rsidRDefault="00987598" w:rsidP="00987598">
      <w:pPr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            </w:t>
      </w:r>
    </w:p>
    <w:p w:rsidR="00987598" w:rsidRPr="007F0A75" w:rsidRDefault="00987598" w:rsidP="00987598">
      <w:pPr>
        <w:spacing w:line="360" w:lineRule="auto"/>
        <w:jc w:val="both"/>
        <w:rPr>
          <w:rFonts w:ascii="Arial" w:hAnsi="Arial" w:cs="Arial"/>
        </w:rPr>
      </w:pPr>
      <w:r w:rsidRPr="003C20B0">
        <w:t xml:space="preserve">            </w:t>
      </w:r>
      <w:r w:rsidRPr="007F0A75">
        <w:rPr>
          <w:rFonts w:ascii="Arial" w:hAnsi="Arial" w:cs="Arial"/>
        </w:rPr>
        <w:t>Srednja škola Delnice posluje u skladu sa Zakonom o odgoju i obrazovanju u osnovnoj i srednjoj školi. Vodi proračunsko računovodstvo temeljem Pravilnika o proračunskom računovodstvu i Računskom planu ,a financijske izvještaje sastavlja i predaje u skladu s odredbama Pravilnika o financijskom izvještavanju.</w:t>
      </w:r>
    </w:p>
    <w:p w:rsidR="00987598" w:rsidRPr="007F0A75" w:rsidRDefault="00987598" w:rsidP="00987598">
      <w:pPr>
        <w:spacing w:line="360" w:lineRule="auto"/>
        <w:jc w:val="both"/>
        <w:rPr>
          <w:rFonts w:ascii="Arial" w:eastAsiaTheme="minorEastAsia" w:hAnsi="Arial" w:cs="Arial"/>
          <w:lang w:bidi="en-US"/>
        </w:rPr>
      </w:pPr>
      <w:r w:rsidRPr="007F0A75">
        <w:rPr>
          <w:rFonts w:ascii="Arial" w:eastAsiaTheme="minorEastAsia" w:hAnsi="Arial" w:cs="Arial"/>
          <w:lang w:bidi="en-US"/>
        </w:rPr>
        <w:t>Obveza i rok predaje godišnjih financijskih izvještaja srednjih škola je 31. siječnja 202</w:t>
      </w:r>
      <w:r>
        <w:rPr>
          <w:rFonts w:ascii="Arial" w:eastAsiaTheme="minorEastAsia" w:hAnsi="Arial" w:cs="Arial"/>
          <w:lang w:bidi="en-US"/>
        </w:rPr>
        <w:t>5</w:t>
      </w:r>
      <w:r w:rsidRPr="007F0A75">
        <w:rPr>
          <w:rFonts w:ascii="Arial" w:eastAsiaTheme="minorEastAsia" w:hAnsi="Arial" w:cs="Arial"/>
          <w:lang w:bidi="en-US"/>
        </w:rPr>
        <w:t xml:space="preserve">. godine, s time da se </w:t>
      </w:r>
      <w:r>
        <w:rPr>
          <w:rFonts w:ascii="Arial" w:eastAsiaTheme="minorEastAsia" w:hAnsi="Arial" w:cs="Arial"/>
          <w:lang w:bidi="en-US"/>
        </w:rPr>
        <w:t>putem aplikacije RKPFI</w:t>
      </w:r>
      <w:r w:rsidRPr="007F0A75">
        <w:rPr>
          <w:rFonts w:ascii="Arial" w:eastAsiaTheme="minorEastAsia" w:hAnsi="Arial" w:cs="Arial"/>
          <w:lang w:bidi="en-US"/>
        </w:rPr>
        <w:t xml:space="preserve"> dostavljaju: Izvještaj o prihodima i rashodima, primicima i izdacima, Bilanca, Izvještaj o rashodima prema funkcijskoj klasifikaciji, Izvještaj o promjenama u vrijednosti i obujmu imovine i obveza</w:t>
      </w:r>
      <w:r>
        <w:rPr>
          <w:rFonts w:ascii="Arial" w:eastAsiaTheme="minorEastAsia" w:hAnsi="Arial" w:cs="Arial"/>
          <w:lang w:bidi="en-US"/>
        </w:rPr>
        <w:t>,</w:t>
      </w:r>
      <w:r w:rsidRPr="007F0A75">
        <w:rPr>
          <w:rFonts w:ascii="Arial" w:eastAsiaTheme="minorEastAsia" w:hAnsi="Arial" w:cs="Arial"/>
          <w:lang w:bidi="en-US"/>
        </w:rPr>
        <w:t xml:space="preserve"> Izvještaj o obvezama</w:t>
      </w:r>
      <w:r>
        <w:rPr>
          <w:rFonts w:ascii="Arial" w:eastAsiaTheme="minorEastAsia" w:hAnsi="Arial" w:cs="Arial"/>
          <w:lang w:bidi="en-US"/>
        </w:rPr>
        <w:t xml:space="preserve">  i ovih Bilješki</w:t>
      </w:r>
      <w:r w:rsidRPr="007F0A75">
        <w:rPr>
          <w:rFonts w:ascii="Arial" w:eastAsiaTheme="minorEastAsia" w:hAnsi="Arial" w:cs="Arial"/>
          <w:lang w:bidi="en-US"/>
        </w:rPr>
        <w:t xml:space="preserve">. </w:t>
      </w:r>
    </w:p>
    <w:p w:rsidR="00987598" w:rsidRPr="0052237C" w:rsidRDefault="00987598" w:rsidP="00987598">
      <w:pPr>
        <w:pStyle w:val="Odlomakpopis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2237C">
        <w:rPr>
          <w:rFonts w:ascii="Arial" w:hAnsi="Arial" w:cs="Arial"/>
          <w:b/>
          <w:sz w:val="24"/>
          <w:szCs w:val="24"/>
        </w:rPr>
        <w:t>Bilješke uz obrazac PR-RAS</w:t>
      </w:r>
    </w:p>
    <w:p w:rsidR="00987598" w:rsidRDefault="00987598" w:rsidP="00987598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>Ukupni prihodi za 202</w:t>
      </w:r>
      <w:r>
        <w:rPr>
          <w:rFonts w:ascii="Arial" w:hAnsi="Arial" w:cs="Arial"/>
        </w:rPr>
        <w:t>4</w:t>
      </w:r>
      <w:r w:rsidRPr="003C20B0">
        <w:rPr>
          <w:rFonts w:ascii="Arial" w:hAnsi="Arial" w:cs="Arial"/>
        </w:rPr>
        <w:t xml:space="preserve">. godinu iznose </w:t>
      </w:r>
      <w:r>
        <w:rPr>
          <w:rFonts w:ascii="Arial" w:hAnsi="Arial" w:cs="Arial"/>
        </w:rPr>
        <w:t>1.112.</w:t>
      </w:r>
      <w:r w:rsidR="00A31828">
        <w:rPr>
          <w:rFonts w:ascii="Arial" w:hAnsi="Arial" w:cs="Arial"/>
        </w:rPr>
        <w:t>591</w:t>
      </w:r>
      <w:r>
        <w:rPr>
          <w:rFonts w:ascii="Arial" w:hAnsi="Arial" w:cs="Arial"/>
        </w:rPr>
        <w:t>,</w:t>
      </w:r>
      <w:r w:rsidR="00A31828">
        <w:rPr>
          <w:rFonts w:ascii="Arial" w:hAnsi="Arial" w:cs="Arial"/>
        </w:rPr>
        <w:t>85</w:t>
      </w:r>
      <w:r>
        <w:rPr>
          <w:rFonts w:ascii="Arial" w:hAnsi="Arial" w:cs="Arial"/>
        </w:rPr>
        <w:t xml:space="preserve"> eura</w:t>
      </w:r>
      <w:r w:rsidR="008643ED">
        <w:rPr>
          <w:rFonts w:ascii="Arial" w:hAnsi="Arial" w:cs="Arial"/>
        </w:rPr>
        <w:t xml:space="preserve"> (X678)</w:t>
      </w:r>
      <w:r w:rsidRPr="003C20B0">
        <w:rPr>
          <w:rFonts w:ascii="Arial" w:hAnsi="Arial" w:cs="Arial"/>
        </w:rPr>
        <w:t>, a ukupni rashodi za 202</w:t>
      </w:r>
      <w:r>
        <w:rPr>
          <w:rFonts w:ascii="Arial" w:hAnsi="Arial" w:cs="Arial"/>
        </w:rPr>
        <w:t>4</w:t>
      </w:r>
      <w:r w:rsidRPr="003C20B0">
        <w:rPr>
          <w:rFonts w:ascii="Arial" w:hAnsi="Arial" w:cs="Arial"/>
        </w:rPr>
        <w:t xml:space="preserve">. godinu iznose </w:t>
      </w:r>
      <w:r>
        <w:rPr>
          <w:rFonts w:ascii="Arial" w:hAnsi="Arial" w:cs="Arial"/>
        </w:rPr>
        <w:t>1.114.994,68 eura</w:t>
      </w:r>
      <w:r w:rsidR="008643ED">
        <w:rPr>
          <w:rFonts w:ascii="Arial" w:hAnsi="Arial" w:cs="Arial"/>
        </w:rPr>
        <w:t xml:space="preserve"> (Y345)</w:t>
      </w:r>
      <w:r w:rsidRPr="003C20B0">
        <w:rPr>
          <w:rFonts w:ascii="Arial" w:hAnsi="Arial" w:cs="Arial"/>
        </w:rPr>
        <w:t>. Rezultat poslovanja za 202</w:t>
      </w:r>
      <w:r>
        <w:rPr>
          <w:rFonts w:ascii="Arial" w:hAnsi="Arial" w:cs="Arial"/>
        </w:rPr>
        <w:t>4</w:t>
      </w:r>
      <w:r w:rsidRPr="003C20B0">
        <w:rPr>
          <w:rFonts w:ascii="Arial" w:hAnsi="Arial" w:cs="Arial"/>
        </w:rPr>
        <w:t xml:space="preserve">. godinu prikazuje </w:t>
      </w:r>
      <w:r>
        <w:rPr>
          <w:rFonts w:ascii="Arial" w:hAnsi="Arial" w:cs="Arial"/>
        </w:rPr>
        <w:t>manjak</w:t>
      </w:r>
      <w:r w:rsidRPr="003C20B0">
        <w:rPr>
          <w:rFonts w:ascii="Arial" w:hAnsi="Arial" w:cs="Arial"/>
        </w:rPr>
        <w:t xml:space="preserve"> prihoda i primitaka u iznosu od </w:t>
      </w:r>
      <w:r>
        <w:rPr>
          <w:rFonts w:ascii="Arial" w:hAnsi="Arial" w:cs="Arial"/>
        </w:rPr>
        <w:t>2.402,83 eura</w:t>
      </w:r>
      <w:r w:rsidR="008643ED">
        <w:rPr>
          <w:rFonts w:ascii="Arial" w:hAnsi="Arial" w:cs="Arial"/>
        </w:rPr>
        <w:t xml:space="preserve"> (Y005)</w:t>
      </w:r>
      <w:r w:rsidRPr="003C20B0">
        <w:rPr>
          <w:rFonts w:ascii="Arial" w:hAnsi="Arial" w:cs="Arial"/>
        </w:rPr>
        <w:t>. Preneseni višak prihoda i primitaka iz 20</w:t>
      </w:r>
      <w:r>
        <w:rPr>
          <w:rFonts w:ascii="Arial" w:hAnsi="Arial" w:cs="Arial"/>
        </w:rPr>
        <w:t>23</w:t>
      </w:r>
      <w:r w:rsidRPr="003C20B0">
        <w:rPr>
          <w:rFonts w:ascii="Arial" w:hAnsi="Arial" w:cs="Arial"/>
        </w:rPr>
        <w:t xml:space="preserve">. godine iznosi </w:t>
      </w:r>
      <w:r>
        <w:rPr>
          <w:rFonts w:ascii="Arial" w:hAnsi="Arial" w:cs="Arial"/>
        </w:rPr>
        <w:t>7.836,68 eura</w:t>
      </w:r>
      <w:r w:rsidRPr="003C20B0">
        <w:rPr>
          <w:rFonts w:ascii="Arial" w:hAnsi="Arial" w:cs="Arial"/>
        </w:rPr>
        <w:t>. Ukupan višak prihoda i rashoda na dan 31.12.202</w:t>
      </w:r>
      <w:r>
        <w:rPr>
          <w:rFonts w:ascii="Arial" w:hAnsi="Arial" w:cs="Arial"/>
        </w:rPr>
        <w:t>4</w:t>
      </w:r>
      <w:r w:rsidRPr="003C20B0">
        <w:rPr>
          <w:rFonts w:ascii="Arial" w:hAnsi="Arial" w:cs="Arial"/>
        </w:rPr>
        <w:t xml:space="preserve">. godine, raspoloživ u slijedećem razdoblju iznosi </w:t>
      </w:r>
      <w:r>
        <w:rPr>
          <w:rFonts w:ascii="Arial" w:hAnsi="Arial" w:cs="Arial"/>
        </w:rPr>
        <w:t>5.433,85 eura</w:t>
      </w:r>
      <w:r w:rsidR="00C77E24">
        <w:rPr>
          <w:rFonts w:ascii="Arial" w:hAnsi="Arial" w:cs="Arial"/>
        </w:rPr>
        <w:t xml:space="preserve"> (X006)</w:t>
      </w:r>
      <w:r w:rsidRPr="003C20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Sastoji se od sljedećih izvora:</w:t>
      </w:r>
    </w:p>
    <w:p w:rsidR="00987598" w:rsidRDefault="00987598" w:rsidP="00987598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-za izvor financiranja vlastiti prihodi Škole ostvaren je višak prihoda raspoloživ u sljedećem razdoblju u iznosu od 1.463,85 eura koji se sastoji od tekućeg viška vlastitih prihoda.</w:t>
      </w:r>
    </w:p>
    <w:p w:rsidR="00987598" w:rsidRDefault="00987598" w:rsidP="00987598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-za izvor financiranja- pomoći – ostvaren je višak prihoda u iznosu od 3.000,00 eura- dobivena sredstava od MZOM u 12. mjesecu za Preventivni projekt koji se treba realizirati u 202</w:t>
      </w:r>
      <w:r w:rsidR="00473D8C">
        <w:rPr>
          <w:rFonts w:ascii="Arial" w:hAnsi="Arial" w:cs="Arial"/>
        </w:rPr>
        <w:t>5</w:t>
      </w:r>
      <w:r>
        <w:rPr>
          <w:rFonts w:ascii="Arial" w:hAnsi="Arial" w:cs="Arial"/>
        </w:rPr>
        <w:t>. godini.</w:t>
      </w:r>
    </w:p>
    <w:p w:rsidR="00987598" w:rsidRPr="003C20B0" w:rsidRDefault="00A6786A" w:rsidP="00987598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-za izvor financiranja-donacije- ostvaren je višak prihoda</w:t>
      </w:r>
      <w:r w:rsidR="006B2AE0">
        <w:rPr>
          <w:rFonts w:ascii="Arial" w:hAnsi="Arial" w:cs="Arial"/>
        </w:rPr>
        <w:t xml:space="preserve"> u iznosu od 970,00 eura uplaćen u</w:t>
      </w:r>
      <w:r>
        <w:rPr>
          <w:rFonts w:ascii="Arial" w:hAnsi="Arial" w:cs="Arial"/>
        </w:rPr>
        <w:t xml:space="preserve"> 12. mjesecu od pravnih osoba</w:t>
      </w:r>
      <w:r w:rsidR="006B2A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koji se treba realizirati u 2025. godini. </w:t>
      </w:r>
    </w:p>
    <w:p w:rsidR="00987598" w:rsidRPr="003C20B0" w:rsidRDefault="00987598" w:rsidP="00987598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987598" w:rsidRPr="003C20B0" w:rsidRDefault="00987598" w:rsidP="00987598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>PRIHODI PO IZVORIMA FINANCIRANJA</w:t>
      </w:r>
    </w:p>
    <w:p w:rsidR="00987598" w:rsidRPr="003C20B0" w:rsidRDefault="00987598" w:rsidP="00987598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 3215 </w:t>
      </w:r>
      <w:r w:rsidRPr="003C20B0">
        <w:rPr>
          <w:rFonts w:ascii="Arial" w:hAnsi="Arial" w:cs="Arial"/>
        </w:rPr>
        <w:t xml:space="preserve">VLASTITI PRIHODI u iznosu od </w:t>
      </w:r>
      <w:r>
        <w:rPr>
          <w:rFonts w:ascii="Arial" w:hAnsi="Arial" w:cs="Arial"/>
        </w:rPr>
        <w:t>1</w:t>
      </w:r>
      <w:r w:rsidR="00473D8C">
        <w:rPr>
          <w:rFonts w:ascii="Arial" w:hAnsi="Arial" w:cs="Arial"/>
        </w:rPr>
        <w:t>1.939,24</w:t>
      </w:r>
      <w:r>
        <w:rPr>
          <w:rFonts w:ascii="Arial" w:hAnsi="Arial" w:cs="Arial"/>
        </w:rPr>
        <w:t xml:space="preserve"> eura,</w:t>
      </w:r>
      <w:r w:rsidRPr="003C20B0">
        <w:rPr>
          <w:rFonts w:ascii="Arial" w:hAnsi="Arial" w:cs="Arial"/>
        </w:rPr>
        <w:t xml:space="preserve"> odnose se na prihode od najma prostora</w:t>
      </w:r>
      <w:r w:rsidR="006B2AE0">
        <w:rPr>
          <w:rFonts w:ascii="Arial" w:hAnsi="Arial" w:cs="Arial"/>
        </w:rPr>
        <w:t xml:space="preserve"> i najma stana</w:t>
      </w:r>
      <w:r w:rsidRPr="003C20B0">
        <w:rPr>
          <w:rFonts w:ascii="Arial" w:hAnsi="Arial" w:cs="Arial"/>
        </w:rPr>
        <w:t>, prihodi od kamata</w:t>
      </w:r>
    </w:p>
    <w:p w:rsidR="00987598" w:rsidRPr="003C20B0" w:rsidRDefault="00987598" w:rsidP="00987598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IZVOR 4421 PRIHODI OD NADLEŽNOG PRORAČUNA PGŽ u iznosu od </w:t>
      </w:r>
      <w:r>
        <w:rPr>
          <w:rFonts w:ascii="Arial" w:hAnsi="Arial" w:cs="Arial"/>
        </w:rPr>
        <w:t>1</w:t>
      </w:r>
      <w:r w:rsidR="00473D8C">
        <w:rPr>
          <w:rFonts w:ascii="Arial" w:hAnsi="Arial" w:cs="Arial"/>
        </w:rPr>
        <w:t>02.132,43</w:t>
      </w:r>
      <w:r>
        <w:rPr>
          <w:rFonts w:ascii="Arial" w:hAnsi="Arial" w:cs="Arial"/>
        </w:rPr>
        <w:t xml:space="preserve"> eura, </w:t>
      </w:r>
      <w:r w:rsidRPr="003C20B0">
        <w:rPr>
          <w:rFonts w:ascii="Arial" w:hAnsi="Arial" w:cs="Arial"/>
        </w:rPr>
        <w:t xml:space="preserve"> odnose se na prihode </w:t>
      </w:r>
      <w:r>
        <w:rPr>
          <w:rFonts w:ascii="Arial" w:hAnsi="Arial" w:cs="Arial"/>
        </w:rPr>
        <w:t>Ž</w:t>
      </w:r>
      <w:r w:rsidRPr="003C20B0">
        <w:rPr>
          <w:rFonts w:ascii="Arial" w:hAnsi="Arial" w:cs="Arial"/>
        </w:rPr>
        <w:t xml:space="preserve">upanije za materijalne troškove </w:t>
      </w:r>
      <w:r>
        <w:rPr>
          <w:rFonts w:ascii="Arial" w:hAnsi="Arial" w:cs="Arial"/>
        </w:rPr>
        <w:t xml:space="preserve">u iznosu od </w:t>
      </w:r>
      <w:r w:rsidR="00473D8C">
        <w:rPr>
          <w:rFonts w:ascii="Arial" w:hAnsi="Arial" w:cs="Arial"/>
        </w:rPr>
        <w:t>97</w:t>
      </w:r>
      <w:r>
        <w:rPr>
          <w:rFonts w:ascii="Arial" w:hAnsi="Arial" w:cs="Arial"/>
        </w:rPr>
        <w:t>.</w:t>
      </w:r>
      <w:r w:rsidR="00473D8C">
        <w:rPr>
          <w:rFonts w:ascii="Arial" w:hAnsi="Arial" w:cs="Arial"/>
        </w:rPr>
        <w:t xml:space="preserve">932,43 </w:t>
      </w:r>
      <w:r>
        <w:rPr>
          <w:rFonts w:ascii="Arial" w:hAnsi="Arial" w:cs="Arial"/>
        </w:rPr>
        <w:t>eura i 4.</w:t>
      </w:r>
      <w:r w:rsidR="00473D8C">
        <w:rPr>
          <w:rFonts w:ascii="Arial" w:hAnsi="Arial" w:cs="Arial"/>
        </w:rPr>
        <w:t>200</w:t>
      </w:r>
      <w:r>
        <w:rPr>
          <w:rFonts w:ascii="Arial" w:hAnsi="Arial" w:cs="Arial"/>
        </w:rPr>
        <w:t>,</w:t>
      </w:r>
      <w:r w:rsidR="00473D8C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eura za nabavu nefinancijske imovine.</w:t>
      </w:r>
    </w:p>
    <w:p w:rsidR="00987598" w:rsidRDefault="00987598" w:rsidP="00987598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 5215 </w:t>
      </w:r>
      <w:r w:rsidRPr="003C20B0">
        <w:rPr>
          <w:rFonts w:ascii="Arial" w:hAnsi="Arial" w:cs="Arial"/>
        </w:rPr>
        <w:t xml:space="preserve">POMOĆI u iznosu od </w:t>
      </w:r>
      <w:r w:rsidR="00473D8C">
        <w:rPr>
          <w:rFonts w:ascii="Arial" w:hAnsi="Arial" w:cs="Arial"/>
        </w:rPr>
        <w:t>971</w:t>
      </w:r>
      <w:r>
        <w:rPr>
          <w:rFonts w:ascii="Arial" w:hAnsi="Arial" w:cs="Arial"/>
        </w:rPr>
        <w:t>.</w:t>
      </w:r>
      <w:r w:rsidR="00473D8C">
        <w:rPr>
          <w:rFonts w:ascii="Arial" w:hAnsi="Arial" w:cs="Arial"/>
        </w:rPr>
        <w:t>078</w:t>
      </w:r>
      <w:r>
        <w:rPr>
          <w:rFonts w:ascii="Arial" w:hAnsi="Arial" w:cs="Arial"/>
        </w:rPr>
        <w:t>,</w:t>
      </w:r>
      <w:r w:rsidR="00473D8C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eura</w:t>
      </w:r>
      <w:r w:rsidRPr="003C20B0">
        <w:rPr>
          <w:rFonts w:ascii="Arial" w:hAnsi="Arial" w:cs="Arial"/>
        </w:rPr>
        <w:t xml:space="preserve"> odnosi se na </w:t>
      </w:r>
      <w:r w:rsidR="00A31828">
        <w:rPr>
          <w:rFonts w:ascii="Arial" w:hAnsi="Arial" w:cs="Arial"/>
        </w:rPr>
        <w:t>prihode od pomoći</w:t>
      </w:r>
      <w:r w:rsidRPr="003C20B0">
        <w:rPr>
          <w:rFonts w:ascii="Arial" w:hAnsi="Arial" w:cs="Arial"/>
        </w:rPr>
        <w:t xml:space="preserve"> nadležnog ministarstva</w:t>
      </w:r>
      <w:r w:rsidR="00A31828">
        <w:rPr>
          <w:rFonts w:ascii="Arial" w:hAnsi="Arial" w:cs="Arial"/>
        </w:rPr>
        <w:t xml:space="preserve"> za plaće i materijalne rashode zaposlenika</w:t>
      </w:r>
      <w:r w:rsidRPr="003C20B0">
        <w:rPr>
          <w:rFonts w:ascii="Arial" w:hAnsi="Arial" w:cs="Arial"/>
        </w:rPr>
        <w:t>,</w:t>
      </w:r>
      <w:r w:rsidR="00E513FE">
        <w:rPr>
          <w:rFonts w:ascii="Arial" w:hAnsi="Arial" w:cs="Arial"/>
        </w:rPr>
        <w:t xml:space="preserve"> </w:t>
      </w:r>
      <w:r w:rsidR="00A31828">
        <w:rPr>
          <w:rFonts w:ascii="Arial" w:hAnsi="Arial" w:cs="Arial"/>
        </w:rPr>
        <w:t>prihode</w:t>
      </w:r>
      <w:r w:rsidR="00E513FE">
        <w:rPr>
          <w:rFonts w:ascii="Arial" w:hAnsi="Arial" w:cs="Arial"/>
        </w:rPr>
        <w:t xml:space="preserve"> dobivenih za obilježavanje obljetnice škole</w:t>
      </w:r>
      <w:r w:rsidR="00A31828">
        <w:rPr>
          <w:rFonts w:ascii="Arial" w:hAnsi="Arial" w:cs="Arial"/>
        </w:rPr>
        <w:t>, prihode</w:t>
      </w:r>
      <w:r w:rsidRPr="003C20B0">
        <w:rPr>
          <w:rFonts w:ascii="Arial" w:hAnsi="Arial" w:cs="Arial"/>
        </w:rPr>
        <w:t xml:space="preserve"> </w:t>
      </w:r>
      <w:r w:rsidR="00A31828">
        <w:rPr>
          <w:rFonts w:ascii="Arial" w:hAnsi="Arial" w:cs="Arial"/>
        </w:rPr>
        <w:t xml:space="preserve">za </w:t>
      </w:r>
      <w:r w:rsidRPr="003C20B0">
        <w:rPr>
          <w:rFonts w:ascii="Arial" w:hAnsi="Arial" w:cs="Arial"/>
        </w:rPr>
        <w:t>financiranje programa</w:t>
      </w:r>
      <w:r w:rsidR="00A31828">
        <w:rPr>
          <w:rFonts w:ascii="Arial" w:hAnsi="Arial" w:cs="Arial"/>
        </w:rPr>
        <w:t xml:space="preserve"> školskog kurikuluma</w:t>
      </w:r>
      <w:r w:rsidRPr="003C20B0">
        <w:rPr>
          <w:rFonts w:ascii="Arial" w:hAnsi="Arial" w:cs="Arial"/>
        </w:rPr>
        <w:t xml:space="preserve"> od grada Delnica za javne potrebe, prihod MZO</w:t>
      </w:r>
      <w:r w:rsidR="00A3182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za kupnju knjiga, </w:t>
      </w:r>
      <w:r w:rsidR="00A31828">
        <w:rPr>
          <w:rFonts w:ascii="Arial" w:hAnsi="Arial" w:cs="Arial"/>
        </w:rPr>
        <w:t xml:space="preserve"> prihode </w:t>
      </w:r>
      <w:r>
        <w:rPr>
          <w:rFonts w:ascii="Arial" w:hAnsi="Arial" w:cs="Arial"/>
        </w:rPr>
        <w:t xml:space="preserve">NCVVO </w:t>
      </w:r>
      <w:r w:rsidR="00A31828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</w:t>
      </w:r>
      <w:r w:rsidR="00A31828">
        <w:rPr>
          <w:rFonts w:ascii="Arial" w:hAnsi="Arial" w:cs="Arial"/>
        </w:rPr>
        <w:t xml:space="preserve">materijalne </w:t>
      </w:r>
      <w:r>
        <w:rPr>
          <w:rFonts w:ascii="Arial" w:hAnsi="Arial" w:cs="Arial"/>
        </w:rPr>
        <w:t>troškov</w:t>
      </w:r>
      <w:r w:rsidR="00A31828">
        <w:rPr>
          <w:rFonts w:ascii="Arial" w:hAnsi="Arial" w:cs="Arial"/>
        </w:rPr>
        <w:t>e provedbe matura</w:t>
      </w:r>
      <w:r>
        <w:rPr>
          <w:rFonts w:ascii="Arial" w:hAnsi="Arial" w:cs="Arial"/>
        </w:rPr>
        <w:t>, prihodi MZO</w:t>
      </w:r>
      <w:r w:rsidR="00A3182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za provedbu </w:t>
      </w:r>
      <w:r w:rsidR="00944DF3">
        <w:rPr>
          <w:rFonts w:ascii="Arial" w:hAnsi="Arial" w:cs="Arial"/>
        </w:rPr>
        <w:t>preventivnog</w:t>
      </w:r>
      <w:r>
        <w:rPr>
          <w:rFonts w:ascii="Arial" w:hAnsi="Arial" w:cs="Arial"/>
        </w:rPr>
        <w:t xml:space="preserve"> projekta.</w:t>
      </w:r>
      <w:r w:rsidRPr="003C20B0">
        <w:rPr>
          <w:rFonts w:ascii="Arial" w:hAnsi="Arial" w:cs="Arial"/>
        </w:rPr>
        <w:t xml:space="preserve"> </w:t>
      </w:r>
    </w:p>
    <w:p w:rsidR="00987598" w:rsidRPr="00D762B8" w:rsidRDefault="00987598" w:rsidP="00987598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512 MZO</w:t>
      </w:r>
      <w:r w:rsidR="00A31828">
        <w:rPr>
          <w:rFonts w:ascii="Arial" w:hAnsi="Arial" w:cs="Arial"/>
        </w:rPr>
        <w:t>M</w:t>
      </w:r>
      <w:r>
        <w:rPr>
          <w:rFonts w:ascii="Arial" w:hAnsi="Arial" w:cs="Arial"/>
        </w:rPr>
        <w:t>-za pomoćnike u nastavi- MZO</w:t>
      </w:r>
      <w:r w:rsidR="00BD76A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za asistente u nastavi u iznosu od </w:t>
      </w:r>
      <w:r w:rsidR="00473D8C">
        <w:rPr>
          <w:rFonts w:ascii="Arial" w:hAnsi="Arial" w:cs="Arial"/>
        </w:rPr>
        <w:t>698</w:t>
      </w:r>
      <w:r>
        <w:rPr>
          <w:rFonts w:ascii="Arial" w:hAnsi="Arial" w:cs="Arial"/>
        </w:rPr>
        <w:t>,</w:t>
      </w:r>
      <w:r w:rsidR="00473D8C">
        <w:rPr>
          <w:rFonts w:ascii="Arial" w:hAnsi="Arial" w:cs="Arial"/>
        </w:rPr>
        <w:t>92</w:t>
      </w:r>
      <w:r>
        <w:rPr>
          <w:rFonts w:ascii="Arial" w:hAnsi="Arial" w:cs="Arial"/>
        </w:rPr>
        <w:t xml:space="preserve"> eura odnosi se na dio prihoda za financiranje pomoćnika u nastavi</w:t>
      </w:r>
    </w:p>
    <w:p w:rsidR="00987598" w:rsidRPr="003C20B0" w:rsidRDefault="00987598" w:rsidP="00987598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515 POMOĆI ZA PROVOĐENJE EU PROJEKTA- MZO</w:t>
      </w:r>
      <w:r w:rsidR="00BD76A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za asistente u nastavi u iznosu od </w:t>
      </w:r>
      <w:r w:rsidR="00473D8C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73D8C">
        <w:rPr>
          <w:rFonts w:ascii="Arial" w:hAnsi="Arial" w:cs="Arial"/>
        </w:rPr>
        <w:t>356</w:t>
      </w:r>
      <w:r>
        <w:rPr>
          <w:rFonts w:ascii="Arial" w:hAnsi="Arial" w:cs="Arial"/>
        </w:rPr>
        <w:t>,1</w:t>
      </w:r>
      <w:r w:rsidR="00473D8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eura odnosi se na dio prihoda za financiranje pomoćnika u nastavi</w:t>
      </w:r>
    </w:p>
    <w:p w:rsidR="00987598" w:rsidRDefault="00987598" w:rsidP="00987598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IZVOR 111 POREZNI I OSTALI PRIHODI u iznosu od </w:t>
      </w:r>
      <w:r>
        <w:rPr>
          <w:rFonts w:ascii="Arial" w:hAnsi="Arial" w:cs="Arial"/>
        </w:rPr>
        <w:t>1</w:t>
      </w:r>
      <w:r w:rsidR="00473D8C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473D8C">
        <w:rPr>
          <w:rFonts w:ascii="Arial" w:hAnsi="Arial" w:cs="Arial"/>
        </w:rPr>
        <w:t>621</w:t>
      </w:r>
      <w:r>
        <w:rPr>
          <w:rFonts w:ascii="Arial" w:hAnsi="Arial" w:cs="Arial"/>
        </w:rPr>
        <w:t>,</w:t>
      </w:r>
      <w:r w:rsidR="00473D8C">
        <w:rPr>
          <w:rFonts w:ascii="Arial" w:hAnsi="Arial" w:cs="Arial"/>
        </w:rPr>
        <w:t>85</w:t>
      </w:r>
      <w:r>
        <w:rPr>
          <w:rFonts w:ascii="Arial" w:hAnsi="Arial" w:cs="Arial"/>
        </w:rPr>
        <w:t xml:space="preserve"> eura</w:t>
      </w:r>
      <w:r w:rsidRPr="003C20B0">
        <w:rPr>
          <w:rFonts w:ascii="Arial" w:hAnsi="Arial" w:cs="Arial"/>
        </w:rPr>
        <w:t xml:space="preserve"> dobivena od Županije za program školskog kurikuluma</w:t>
      </w:r>
      <w:r w:rsidR="00473D8C">
        <w:rPr>
          <w:rFonts w:ascii="Arial" w:hAnsi="Arial" w:cs="Arial"/>
        </w:rPr>
        <w:t xml:space="preserve"> (3.900,00 eura</w:t>
      </w:r>
      <w:r w:rsidR="00E513FE">
        <w:rPr>
          <w:rFonts w:ascii="Arial" w:hAnsi="Arial" w:cs="Arial"/>
        </w:rPr>
        <w:t>)</w:t>
      </w:r>
      <w:r w:rsidRPr="003C20B0">
        <w:rPr>
          <w:rFonts w:ascii="Arial" w:hAnsi="Arial" w:cs="Arial"/>
        </w:rPr>
        <w:t>, program natjecanje i smotre</w:t>
      </w:r>
      <w:r w:rsidR="00473D8C">
        <w:rPr>
          <w:rFonts w:ascii="Arial" w:hAnsi="Arial" w:cs="Arial"/>
        </w:rPr>
        <w:t xml:space="preserve"> (400,00 eura</w:t>
      </w:r>
      <w:r w:rsidR="00A31828">
        <w:rPr>
          <w:rFonts w:ascii="Arial" w:hAnsi="Arial" w:cs="Arial"/>
        </w:rPr>
        <w:t>)</w:t>
      </w:r>
      <w:r w:rsidR="00473D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dio prihoda za financiranje pomoćnika u nastavi</w:t>
      </w:r>
      <w:r w:rsidR="00473D8C">
        <w:rPr>
          <w:rFonts w:ascii="Arial" w:hAnsi="Arial" w:cs="Arial"/>
        </w:rPr>
        <w:t xml:space="preserve"> (6.8</w:t>
      </w:r>
      <w:r w:rsidR="00BD76A5">
        <w:rPr>
          <w:rFonts w:ascii="Arial" w:hAnsi="Arial" w:cs="Arial"/>
        </w:rPr>
        <w:t>06,43 eura)</w:t>
      </w:r>
      <w:r>
        <w:rPr>
          <w:rFonts w:ascii="Arial" w:hAnsi="Arial" w:cs="Arial"/>
        </w:rPr>
        <w:t>, te dodatnih prihoda za povećane materijalne rashode</w:t>
      </w:r>
      <w:r w:rsidR="00BD76A5">
        <w:rPr>
          <w:rFonts w:ascii="Arial" w:hAnsi="Arial" w:cs="Arial"/>
        </w:rPr>
        <w:t xml:space="preserve"> (8.515,42 eura)</w:t>
      </w:r>
    </w:p>
    <w:p w:rsidR="00987598" w:rsidRDefault="00987598" w:rsidP="00987598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 </w:t>
      </w:r>
      <w:r w:rsidR="00BD76A5">
        <w:rPr>
          <w:rFonts w:ascii="Arial" w:hAnsi="Arial" w:cs="Arial"/>
        </w:rPr>
        <w:t>5815</w:t>
      </w:r>
      <w:r>
        <w:rPr>
          <w:rFonts w:ascii="Arial" w:hAnsi="Arial" w:cs="Arial"/>
        </w:rPr>
        <w:t xml:space="preserve"> </w:t>
      </w:r>
      <w:r w:rsidR="00BD76A5">
        <w:rPr>
          <w:rFonts w:ascii="Arial" w:hAnsi="Arial" w:cs="Arial"/>
        </w:rPr>
        <w:t xml:space="preserve">Prenesena sredstva PGŽ-pomoći za provođenje </w:t>
      </w:r>
      <w:r>
        <w:rPr>
          <w:rFonts w:ascii="Arial" w:hAnsi="Arial" w:cs="Arial"/>
        </w:rPr>
        <w:t xml:space="preserve"> EU PROJEKATA u </w:t>
      </w:r>
      <w:r w:rsidR="0092338F">
        <w:rPr>
          <w:rFonts w:ascii="Arial" w:hAnsi="Arial" w:cs="Arial"/>
        </w:rPr>
        <w:t>iznosu od 1.039,63 eura -dobiveni</w:t>
      </w:r>
      <w:r>
        <w:rPr>
          <w:rFonts w:ascii="Arial" w:hAnsi="Arial" w:cs="Arial"/>
        </w:rPr>
        <w:t xml:space="preserve"> prihodi za  djelomično financiranje pomoćnika u nastavi</w:t>
      </w:r>
    </w:p>
    <w:p w:rsidR="00987598" w:rsidRPr="003C20B0" w:rsidRDefault="00987598" w:rsidP="00987598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4315</w:t>
      </w:r>
      <w:r w:rsidRPr="003C20B0">
        <w:rPr>
          <w:rFonts w:ascii="Arial" w:hAnsi="Arial" w:cs="Arial"/>
        </w:rPr>
        <w:t xml:space="preserve"> PRIHODI ZA POSEBNE NAMJENE u iznosu od </w:t>
      </w:r>
      <w:r w:rsidR="00BD76A5">
        <w:rPr>
          <w:rFonts w:ascii="Arial" w:hAnsi="Arial" w:cs="Arial"/>
        </w:rPr>
        <w:t>2</w:t>
      </w:r>
      <w:r>
        <w:rPr>
          <w:rFonts w:ascii="Arial" w:hAnsi="Arial" w:cs="Arial"/>
        </w:rPr>
        <w:t>.8</w:t>
      </w:r>
      <w:r w:rsidR="00BD76A5">
        <w:rPr>
          <w:rFonts w:ascii="Arial" w:hAnsi="Arial" w:cs="Arial"/>
        </w:rPr>
        <w:t>34</w:t>
      </w:r>
      <w:r>
        <w:rPr>
          <w:rFonts w:ascii="Arial" w:hAnsi="Arial" w:cs="Arial"/>
        </w:rPr>
        <w:t>,</w:t>
      </w:r>
      <w:r w:rsidR="00BD76A5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 eura</w:t>
      </w:r>
      <w:r w:rsidRPr="003C20B0">
        <w:rPr>
          <w:rFonts w:ascii="Arial" w:hAnsi="Arial" w:cs="Arial"/>
        </w:rPr>
        <w:t xml:space="preserve"> odnose se na</w:t>
      </w:r>
      <w:r>
        <w:rPr>
          <w:rFonts w:ascii="Arial" w:hAnsi="Arial" w:cs="Arial"/>
        </w:rPr>
        <w:t xml:space="preserve"> prihode od </w:t>
      </w:r>
      <w:r w:rsidR="00BD76A5">
        <w:rPr>
          <w:rFonts w:ascii="Arial" w:hAnsi="Arial" w:cs="Arial"/>
        </w:rPr>
        <w:t>agencija za službena putovanja profesora na školskim ekskurzijama i terenskoj nastavi</w:t>
      </w:r>
      <w:r>
        <w:rPr>
          <w:rFonts w:ascii="Arial" w:hAnsi="Arial" w:cs="Arial"/>
        </w:rPr>
        <w:t>,</w:t>
      </w:r>
      <w:r w:rsidRPr="003C20B0">
        <w:rPr>
          <w:rFonts w:ascii="Arial" w:hAnsi="Arial" w:cs="Arial"/>
        </w:rPr>
        <w:t xml:space="preserve"> prihod od uplata stanara za pričuvu, </w:t>
      </w:r>
      <w:r w:rsidR="00BD76A5">
        <w:rPr>
          <w:rFonts w:ascii="Arial" w:hAnsi="Arial" w:cs="Arial"/>
        </w:rPr>
        <w:t xml:space="preserve">prihodi od izdavanja </w:t>
      </w:r>
      <w:r w:rsidRPr="003C20B0">
        <w:rPr>
          <w:rFonts w:ascii="Arial" w:hAnsi="Arial" w:cs="Arial"/>
        </w:rPr>
        <w:t>dupli</w:t>
      </w:r>
      <w:r>
        <w:rPr>
          <w:rFonts w:ascii="Arial" w:hAnsi="Arial" w:cs="Arial"/>
        </w:rPr>
        <w:t>kat</w:t>
      </w:r>
      <w:r w:rsidR="00BD76A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svjedodžbi.</w:t>
      </w:r>
      <w:r w:rsidRPr="003C20B0">
        <w:rPr>
          <w:rFonts w:ascii="Arial" w:hAnsi="Arial" w:cs="Arial"/>
        </w:rPr>
        <w:t xml:space="preserve"> </w:t>
      </w:r>
    </w:p>
    <w:p w:rsidR="00987598" w:rsidRDefault="00987598" w:rsidP="00987598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>IZVOR 731</w:t>
      </w:r>
      <w:r>
        <w:rPr>
          <w:rFonts w:ascii="Arial" w:hAnsi="Arial" w:cs="Arial"/>
        </w:rPr>
        <w:t>5</w:t>
      </w:r>
      <w:r w:rsidRPr="003C20B0">
        <w:rPr>
          <w:rFonts w:ascii="Arial" w:hAnsi="Arial" w:cs="Arial"/>
        </w:rPr>
        <w:t xml:space="preserve"> PRIHODI OD PRODAJE u iznosu od </w:t>
      </w:r>
      <w:r w:rsidR="00BD76A5">
        <w:rPr>
          <w:rFonts w:ascii="Arial" w:hAnsi="Arial" w:cs="Arial"/>
        </w:rPr>
        <w:t>1</w:t>
      </w:r>
      <w:r>
        <w:rPr>
          <w:rFonts w:ascii="Arial" w:hAnsi="Arial" w:cs="Arial"/>
        </w:rPr>
        <w:t>88,</w:t>
      </w:r>
      <w:r w:rsidR="00BD76A5">
        <w:rPr>
          <w:rFonts w:ascii="Arial" w:hAnsi="Arial" w:cs="Arial"/>
        </w:rPr>
        <w:t>94</w:t>
      </w:r>
      <w:r>
        <w:rPr>
          <w:rFonts w:ascii="Arial" w:hAnsi="Arial" w:cs="Arial"/>
        </w:rPr>
        <w:t xml:space="preserve"> eura</w:t>
      </w:r>
      <w:r w:rsidRPr="003C20B0">
        <w:rPr>
          <w:rFonts w:ascii="Arial" w:hAnsi="Arial" w:cs="Arial"/>
        </w:rPr>
        <w:t xml:space="preserve"> odnose se na d</w:t>
      </w:r>
      <w:r w:rsidR="00BD76A5">
        <w:rPr>
          <w:rFonts w:ascii="Arial" w:hAnsi="Arial" w:cs="Arial"/>
        </w:rPr>
        <w:t>ugoročni prihod od prodaje stanova na kojima postoji stanarsko pravo.</w:t>
      </w:r>
    </w:p>
    <w:p w:rsidR="00987598" w:rsidRDefault="00987598" w:rsidP="00987598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 6215 DONACIJA  u iznosu od </w:t>
      </w:r>
      <w:r w:rsidR="00BD76A5">
        <w:rPr>
          <w:rFonts w:ascii="Arial" w:hAnsi="Arial" w:cs="Arial"/>
        </w:rPr>
        <w:t>97</w:t>
      </w:r>
      <w:r>
        <w:rPr>
          <w:rFonts w:ascii="Arial" w:hAnsi="Arial" w:cs="Arial"/>
        </w:rPr>
        <w:t>0</w:t>
      </w:r>
      <w:r w:rsidR="00BD76A5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eura dobiveno kao donacija od </w:t>
      </w:r>
      <w:r w:rsidR="00BD76A5">
        <w:rPr>
          <w:rFonts w:ascii="Arial" w:hAnsi="Arial" w:cs="Arial"/>
        </w:rPr>
        <w:t>pravnih osoba</w:t>
      </w:r>
      <w:r w:rsidR="0092338F">
        <w:rPr>
          <w:rFonts w:ascii="Arial" w:hAnsi="Arial" w:cs="Arial"/>
        </w:rPr>
        <w:t xml:space="preserve"> za ulaganje u opremu i održavanje škole</w:t>
      </w:r>
      <w:r>
        <w:rPr>
          <w:rFonts w:ascii="Arial" w:hAnsi="Arial" w:cs="Arial"/>
        </w:rPr>
        <w:t>.</w:t>
      </w:r>
    </w:p>
    <w:p w:rsidR="00987598" w:rsidRDefault="00987598" w:rsidP="00987598">
      <w:pPr>
        <w:spacing w:line="360" w:lineRule="auto"/>
        <w:ind w:left="1125"/>
        <w:contextualSpacing/>
        <w:jc w:val="both"/>
        <w:rPr>
          <w:rFonts w:ascii="Arial" w:hAnsi="Arial" w:cs="Arial"/>
        </w:rPr>
      </w:pPr>
    </w:p>
    <w:p w:rsidR="00987598" w:rsidRDefault="00987598" w:rsidP="00987598">
      <w:pPr>
        <w:spacing w:line="360" w:lineRule="auto"/>
        <w:ind w:left="1125"/>
        <w:contextualSpacing/>
        <w:jc w:val="both"/>
        <w:rPr>
          <w:rFonts w:ascii="Arial" w:hAnsi="Arial" w:cs="Arial"/>
        </w:rPr>
      </w:pPr>
    </w:p>
    <w:p w:rsidR="00E513FE" w:rsidRDefault="00E513FE" w:rsidP="00987598">
      <w:pPr>
        <w:spacing w:line="360" w:lineRule="auto"/>
        <w:ind w:left="1125"/>
        <w:contextualSpacing/>
        <w:jc w:val="both"/>
        <w:rPr>
          <w:rFonts w:ascii="Arial" w:hAnsi="Arial" w:cs="Arial"/>
        </w:rPr>
      </w:pPr>
    </w:p>
    <w:p w:rsidR="00E513FE" w:rsidRDefault="00E513FE" w:rsidP="00987598">
      <w:pPr>
        <w:spacing w:line="360" w:lineRule="auto"/>
        <w:ind w:left="1125"/>
        <w:contextualSpacing/>
        <w:jc w:val="both"/>
        <w:rPr>
          <w:rFonts w:ascii="Arial" w:hAnsi="Arial" w:cs="Arial"/>
        </w:rPr>
      </w:pPr>
    </w:p>
    <w:p w:rsidR="00987598" w:rsidRPr="003C20B0" w:rsidRDefault="00987598" w:rsidP="00987598">
      <w:pPr>
        <w:spacing w:line="360" w:lineRule="auto"/>
        <w:ind w:left="1125"/>
        <w:contextualSpacing/>
        <w:jc w:val="both"/>
        <w:rPr>
          <w:rFonts w:ascii="Arial" w:hAnsi="Arial" w:cs="Arial"/>
        </w:rPr>
      </w:pPr>
    </w:p>
    <w:p w:rsidR="00987598" w:rsidRPr="003C20B0" w:rsidRDefault="00987598" w:rsidP="00987598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>RASHODI PO IZVORIMA FINANCIRANJA</w:t>
      </w:r>
    </w:p>
    <w:p w:rsidR="00987598" w:rsidRPr="003C20B0" w:rsidRDefault="00987598" w:rsidP="00987598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>IZVOR 44</w:t>
      </w:r>
      <w:r>
        <w:rPr>
          <w:rFonts w:ascii="Arial" w:hAnsi="Arial" w:cs="Arial"/>
        </w:rPr>
        <w:t>2</w:t>
      </w:r>
      <w:r w:rsidRPr="003C20B0">
        <w:rPr>
          <w:rFonts w:ascii="Arial" w:hAnsi="Arial" w:cs="Arial"/>
        </w:rPr>
        <w:t xml:space="preserve">1 PRIHODI OD NADLEŽNOG PRORAČUNA PGŽ-a u iznosu od </w:t>
      </w:r>
      <w:r w:rsidR="0092338F">
        <w:rPr>
          <w:rFonts w:ascii="Arial" w:hAnsi="Arial" w:cs="Arial"/>
        </w:rPr>
        <w:t>102.132,43</w:t>
      </w:r>
      <w:r>
        <w:rPr>
          <w:rFonts w:ascii="Arial" w:hAnsi="Arial" w:cs="Arial"/>
        </w:rPr>
        <w:t xml:space="preserve"> eura</w:t>
      </w:r>
      <w:r w:rsidRPr="003C20B0">
        <w:rPr>
          <w:rFonts w:ascii="Arial" w:hAnsi="Arial" w:cs="Arial"/>
        </w:rPr>
        <w:t xml:space="preserve"> odnose se na</w:t>
      </w:r>
      <w:r w:rsidR="00944DF3">
        <w:rPr>
          <w:rFonts w:ascii="Arial" w:hAnsi="Arial" w:cs="Arial"/>
        </w:rPr>
        <w:t xml:space="preserve"> materijalne rashode za</w:t>
      </w:r>
      <w:r w:rsidRPr="003C20B0">
        <w:rPr>
          <w:rFonts w:ascii="Arial" w:hAnsi="Arial" w:cs="Arial"/>
        </w:rPr>
        <w:t xml:space="preserve"> zakonski standard ustanova, odnosno za Osiguranje uvjeta rada</w:t>
      </w:r>
      <w:r>
        <w:rPr>
          <w:rFonts w:ascii="Arial" w:hAnsi="Arial" w:cs="Arial"/>
        </w:rPr>
        <w:t xml:space="preserve"> u iznosu od </w:t>
      </w:r>
      <w:r w:rsidR="0092338F">
        <w:rPr>
          <w:rFonts w:ascii="Arial" w:hAnsi="Arial" w:cs="Arial"/>
        </w:rPr>
        <w:t>97</w:t>
      </w:r>
      <w:r>
        <w:rPr>
          <w:rFonts w:ascii="Arial" w:hAnsi="Arial" w:cs="Arial"/>
        </w:rPr>
        <w:t>.</w:t>
      </w:r>
      <w:r w:rsidR="0092338F">
        <w:rPr>
          <w:rFonts w:ascii="Arial" w:hAnsi="Arial" w:cs="Arial"/>
        </w:rPr>
        <w:t>932</w:t>
      </w:r>
      <w:r>
        <w:rPr>
          <w:rFonts w:ascii="Arial" w:hAnsi="Arial" w:cs="Arial"/>
        </w:rPr>
        <w:t>,4</w:t>
      </w:r>
      <w:r w:rsidR="0092338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eura, </w:t>
      </w:r>
      <w:r w:rsidR="0092338F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nabavu opreme u iznosu od </w:t>
      </w:r>
      <w:r w:rsidR="0092338F">
        <w:rPr>
          <w:rFonts w:ascii="Arial" w:hAnsi="Arial" w:cs="Arial"/>
        </w:rPr>
        <w:t>4.200,00</w:t>
      </w:r>
      <w:r>
        <w:rPr>
          <w:rFonts w:ascii="Arial" w:hAnsi="Arial" w:cs="Arial"/>
        </w:rPr>
        <w:t xml:space="preserve"> eura</w:t>
      </w:r>
      <w:r w:rsidR="0092338F">
        <w:rPr>
          <w:rFonts w:ascii="Arial" w:hAnsi="Arial" w:cs="Arial"/>
        </w:rPr>
        <w:t>.</w:t>
      </w:r>
    </w:p>
    <w:p w:rsidR="00987598" w:rsidRDefault="00987598" w:rsidP="00987598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 w:rsidRPr="00087A15">
        <w:rPr>
          <w:rFonts w:ascii="Arial" w:hAnsi="Arial" w:cs="Arial"/>
        </w:rPr>
        <w:t>IZVOR 111 POREZNI I OSTALI PRIHODI u iznosu od 1</w:t>
      </w:r>
      <w:r w:rsidR="0092338F">
        <w:rPr>
          <w:rFonts w:ascii="Arial" w:hAnsi="Arial" w:cs="Arial"/>
        </w:rPr>
        <w:t>9</w:t>
      </w:r>
      <w:r w:rsidRPr="00087A15">
        <w:rPr>
          <w:rFonts w:ascii="Arial" w:hAnsi="Arial" w:cs="Arial"/>
        </w:rPr>
        <w:t>.</w:t>
      </w:r>
      <w:r w:rsidR="0092338F">
        <w:rPr>
          <w:rFonts w:ascii="Arial" w:hAnsi="Arial" w:cs="Arial"/>
        </w:rPr>
        <w:t>621</w:t>
      </w:r>
      <w:r w:rsidRPr="00087A15">
        <w:rPr>
          <w:rFonts w:ascii="Arial" w:hAnsi="Arial" w:cs="Arial"/>
        </w:rPr>
        <w:t>,</w:t>
      </w:r>
      <w:r w:rsidR="0092338F">
        <w:rPr>
          <w:rFonts w:ascii="Arial" w:hAnsi="Arial" w:cs="Arial"/>
        </w:rPr>
        <w:t>85</w:t>
      </w:r>
      <w:r w:rsidRPr="00087A15">
        <w:rPr>
          <w:rFonts w:ascii="Arial" w:hAnsi="Arial" w:cs="Arial"/>
        </w:rPr>
        <w:t xml:space="preserve"> eura na program školskog kurikuluma, program natjecanje i smotre, dio </w:t>
      </w:r>
      <w:r w:rsidR="00944DF3">
        <w:rPr>
          <w:rFonts w:ascii="Arial" w:hAnsi="Arial" w:cs="Arial"/>
        </w:rPr>
        <w:t xml:space="preserve">rashoda za </w:t>
      </w:r>
      <w:r w:rsidRPr="00087A15">
        <w:rPr>
          <w:rFonts w:ascii="Arial" w:hAnsi="Arial" w:cs="Arial"/>
        </w:rPr>
        <w:t xml:space="preserve"> financiranje </w:t>
      </w:r>
      <w:r w:rsidR="00944DF3">
        <w:rPr>
          <w:rFonts w:ascii="Arial" w:hAnsi="Arial" w:cs="Arial"/>
        </w:rPr>
        <w:t xml:space="preserve">plaće </w:t>
      </w:r>
      <w:r w:rsidRPr="00087A15">
        <w:rPr>
          <w:rFonts w:ascii="Arial" w:hAnsi="Arial" w:cs="Arial"/>
        </w:rPr>
        <w:t xml:space="preserve">pomoćnika u nastavi, te dodatnih </w:t>
      </w:r>
      <w:r w:rsidR="00944DF3">
        <w:rPr>
          <w:rFonts w:ascii="Arial" w:hAnsi="Arial" w:cs="Arial"/>
        </w:rPr>
        <w:t>sredstava</w:t>
      </w:r>
      <w:r w:rsidRPr="00087A15">
        <w:rPr>
          <w:rFonts w:ascii="Arial" w:hAnsi="Arial" w:cs="Arial"/>
        </w:rPr>
        <w:t xml:space="preserve"> za povećane materijalne rashode.   </w:t>
      </w:r>
    </w:p>
    <w:p w:rsidR="0092338F" w:rsidRDefault="0092338F" w:rsidP="0092338F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 5815 Prenesena sredstva PGŽ-pomoći za provođenje  EU PROJEKATA u iznosu od </w:t>
      </w:r>
      <w:r w:rsidR="00944DF3">
        <w:rPr>
          <w:rFonts w:ascii="Arial" w:hAnsi="Arial" w:cs="Arial"/>
        </w:rPr>
        <w:t>771</w:t>
      </w:r>
      <w:r>
        <w:rPr>
          <w:rFonts w:ascii="Arial" w:hAnsi="Arial" w:cs="Arial"/>
        </w:rPr>
        <w:t>,6</w:t>
      </w:r>
      <w:r w:rsidR="00944DF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eura -</w:t>
      </w:r>
      <w:r w:rsidR="00944DF3">
        <w:rPr>
          <w:rFonts w:ascii="Arial" w:hAnsi="Arial" w:cs="Arial"/>
        </w:rPr>
        <w:t>dobivena</w:t>
      </w:r>
      <w:r>
        <w:rPr>
          <w:rFonts w:ascii="Arial" w:hAnsi="Arial" w:cs="Arial"/>
        </w:rPr>
        <w:t xml:space="preserve"> </w:t>
      </w:r>
      <w:r w:rsidR="00944DF3">
        <w:rPr>
          <w:rFonts w:ascii="Arial" w:hAnsi="Arial" w:cs="Arial"/>
        </w:rPr>
        <w:t>sredstva</w:t>
      </w:r>
      <w:r>
        <w:rPr>
          <w:rFonts w:ascii="Arial" w:hAnsi="Arial" w:cs="Arial"/>
        </w:rPr>
        <w:t xml:space="preserve"> za  djelomično financiranje</w:t>
      </w:r>
      <w:r w:rsidR="00944DF3">
        <w:rPr>
          <w:rFonts w:ascii="Arial" w:hAnsi="Arial" w:cs="Arial"/>
        </w:rPr>
        <w:t xml:space="preserve"> plaće za</w:t>
      </w:r>
      <w:r>
        <w:rPr>
          <w:rFonts w:ascii="Arial" w:hAnsi="Arial" w:cs="Arial"/>
        </w:rPr>
        <w:t xml:space="preserve"> pomoćnika u nastavi</w:t>
      </w:r>
      <w:r w:rsidR="00944DF3">
        <w:rPr>
          <w:rFonts w:ascii="Arial" w:hAnsi="Arial" w:cs="Arial"/>
        </w:rPr>
        <w:t>.</w:t>
      </w:r>
    </w:p>
    <w:p w:rsidR="00987598" w:rsidRPr="003B0D98" w:rsidRDefault="00987598" w:rsidP="00987598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5123 MZO</w:t>
      </w:r>
      <w:r w:rsidR="00944DF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-ZA POMOĆNIKE U NASTAVI </w:t>
      </w:r>
      <w:r w:rsidRPr="00087A15">
        <w:rPr>
          <w:rFonts w:ascii="Arial" w:hAnsi="Arial" w:cs="Arial"/>
        </w:rPr>
        <w:t xml:space="preserve">u iznosu od </w:t>
      </w:r>
      <w:r w:rsidR="00944DF3">
        <w:rPr>
          <w:rFonts w:ascii="Arial" w:hAnsi="Arial" w:cs="Arial"/>
        </w:rPr>
        <w:t>698</w:t>
      </w:r>
      <w:r>
        <w:rPr>
          <w:rFonts w:ascii="Arial" w:hAnsi="Arial" w:cs="Arial"/>
        </w:rPr>
        <w:t>,</w:t>
      </w:r>
      <w:r w:rsidR="00944DF3">
        <w:rPr>
          <w:rFonts w:ascii="Arial" w:hAnsi="Arial" w:cs="Arial"/>
        </w:rPr>
        <w:t>92</w:t>
      </w:r>
      <w:r>
        <w:rPr>
          <w:rFonts w:ascii="Arial" w:hAnsi="Arial" w:cs="Arial"/>
        </w:rPr>
        <w:t xml:space="preserve"> eura</w:t>
      </w:r>
      <w:r w:rsidRPr="00087A15">
        <w:rPr>
          <w:rFonts w:ascii="Arial" w:hAnsi="Arial" w:cs="Arial"/>
        </w:rPr>
        <w:t xml:space="preserve"> odnosi se na dio rash</w:t>
      </w:r>
      <w:r w:rsidR="00944DF3">
        <w:rPr>
          <w:rFonts w:ascii="Arial" w:hAnsi="Arial" w:cs="Arial"/>
        </w:rPr>
        <w:t>oda za plaće.</w:t>
      </w:r>
    </w:p>
    <w:p w:rsidR="00987598" w:rsidRPr="00087A15" w:rsidRDefault="00987598" w:rsidP="00987598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 w:rsidRPr="00087A15">
        <w:rPr>
          <w:rFonts w:ascii="Arial" w:hAnsi="Arial" w:cs="Arial"/>
        </w:rPr>
        <w:t>IZVOR 5150 POMOĆI ZA PROVOĐENJE EU PROJEKATA- MZO</w:t>
      </w:r>
      <w:r w:rsidR="00944DF3">
        <w:rPr>
          <w:rFonts w:ascii="Arial" w:hAnsi="Arial" w:cs="Arial"/>
        </w:rPr>
        <w:t>M</w:t>
      </w:r>
      <w:r w:rsidRPr="00087A15">
        <w:rPr>
          <w:rFonts w:ascii="Arial" w:hAnsi="Arial" w:cs="Arial"/>
        </w:rPr>
        <w:t xml:space="preserve"> za asistente u nastavi u iznosu od </w:t>
      </w:r>
      <w:r w:rsidR="00944DF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944DF3">
        <w:rPr>
          <w:rFonts w:ascii="Arial" w:hAnsi="Arial" w:cs="Arial"/>
        </w:rPr>
        <w:t>356</w:t>
      </w:r>
      <w:r>
        <w:rPr>
          <w:rFonts w:ascii="Arial" w:hAnsi="Arial" w:cs="Arial"/>
        </w:rPr>
        <w:t>,1</w:t>
      </w:r>
      <w:r w:rsidR="00944DF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eura</w:t>
      </w:r>
      <w:r w:rsidRPr="00087A15">
        <w:rPr>
          <w:rFonts w:ascii="Arial" w:hAnsi="Arial" w:cs="Arial"/>
        </w:rPr>
        <w:t xml:space="preserve"> odnosi se na dio rashoda za plaće i ostale materijalne rashode za pomoćnika u nastavi</w:t>
      </w:r>
    </w:p>
    <w:p w:rsidR="00987598" w:rsidRPr="003C20B0" w:rsidRDefault="00987598" w:rsidP="00987598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IZVOR 5215 POMOĆI u iznosu od </w:t>
      </w:r>
      <w:r w:rsidR="00944DF3">
        <w:rPr>
          <w:rFonts w:ascii="Arial" w:hAnsi="Arial" w:cs="Arial"/>
        </w:rPr>
        <w:t>968</w:t>
      </w:r>
      <w:r>
        <w:rPr>
          <w:rFonts w:ascii="Arial" w:hAnsi="Arial" w:cs="Arial"/>
        </w:rPr>
        <w:t>.</w:t>
      </w:r>
      <w:r w:rsidR="00944DF3">
        <w:rPr>
          <w:rFonts w:ascii="Arial" w:hAnsi="Arial" w:cs="Arial"/>
        </w:rPr>
        <w:t>078</w:t>
      </w:r>
      <w:r>
        <w:rPr>
          <w:rFonts w:ascii="Arial" w:hAnsi="Arial" w:cs="Arial"/>
        </w:rPr>
        <w:t>,</w:t>
      </w:r>
      <w:r w:rsidR="00944DF3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eura</w:t>
      </w:r>
      <w:r w:rsidRPr="003C20B0">
        <w:rPr>
          <w:rFonts w:ascii="Arial" w:hAnsi="Arial" w:cs="Arial"/>
        </w:rPr>
        <w:t xml:space="preserve"> odnosi se na plaće i ostale materijalne rashode zaposlenika, nabavu knjiga koje financira Ministarstvo kao kapitalnu pomoć,</w:t>
      </w:r>
      <w:r>
        <w:rPr>
          <w:rFonts w:ascii="Arial" w:hAnsi="Arial" w:cs="Arial"/>
        </w:rPr>
        <w:t xml:space="preserve"> materijalne</w:t>
      </w:r>
      <w:r w:rsidR="00E513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rashode </w:t>
      </w:r>
      <w:r w:rsidR="00E513FE">
        <w:rPr>
          <w:rFonts w:ascii="Arial" w:hAnsi="Arial" w:cs="Arial"/>
        </w:rPr>
        <w:t>dobivene od MZOM za obilježavanje obljetnice škole</w:t>
      </w:r>
      <w:r>
        <w:rPr>
          <w:rFonts w:ascii="Arial" w:hAnsi="Arial" w:cs="Arial"/>
        </w:rPr>
        <w:t>,</w:t>
      </w:r>
      <w:r w:rsidRPr="003C20B0">
        <w:rPr>
          <w:rFonts w:ascii="Arial" w:hAnsi="Arial" w:cs="Arial"/>
        </w:rPr>
        <w:t xml:space="preserve"> te ostalu nabavu materijala i usluga od sredstava grada Delnice,  NCVVO</w:t>
      </w:r>
      <w:r>
        <w:rPr>
          <w:rFonts w:ascii="Arial" w:hAnsi="Arial" w:cs="Arial"/>
        </w:rPr>
        <w:t xml:space="preserve"> za naknade troškova prijevoza</w:t>
      </w:r>
      <w:r w:rsidR="009651BB">
        <w:rPr>
          <w:rFonts w:ascii="Arial" w:hAnsi="Arial" w:cs="Arial"/>
        </w:rPr>
        <w:t>.</w:t>
      </w:r>
    </w:p>
    <w:p w:rsidR="00987598" w:rsidRPr="003C20B0" w:rsidRDefault="00987598" w:rsidP="00987598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3215</w:t>
      </w:r>
      <w:r w:rsidRPr="003C20B0">
        <w:rPr>
          <w:rFonts w:ascii="Arial" w:hAnsi="Arial" w:cs="Arial"/>
        </w:rPr>
        <w:t xml:space="preserve"> VLASTITI u iznosu od </w:t>
      </w:r>
      <w:r w:rsidR="009651BB">
        <w:rPr>
          <w:rFonts w:ascii="Arial" w:hAnsi="Arial" w:cs="Arial"/>
        </w:rPr>
        <w:t>10.475</w:t>
      </w:r>
      <w:r>
        <w:rPr>
          <w:rFonts w:ascii="Arial" w:hAnsi="Arial" w:cs="Arial"/>
        </w:rPr>
        <w:t>,</w:t>
      </w:r>
      <w:r w:rsidR="009651BB"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 eura</w:t>
      </w:r>
      <w:r w:rsidRPr="003C20B0">
        <w:rPr>
          <w:rFonts w:ascii="Arial" w:hAnsi="Arial" w:cs="Arial"/>
        </w:rPr>
        <w:t xml:space="preserve"> odnosi se na nabavu materijala i opremanje škole i zgrade bivšeg đačkog doma za redovito održavanje i poslovanje, t</w:t>
      </w:r>
      <w:r>
        <w:rPr>
          <w:rFonts w:ascii="Arial" w:hAnsi="Arial" w:cs="Arial"/>
        </w:rPr>
        <w:t>e nabavu knjiga</w:t>
      </w:r>
    </w:p>
    <w:p w:rsidR="00987598" w:rsidRPr="003C20B0" w:rsidRDefault="00987598" w:rsidP="00987598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4315</w:t>
      </w:r>
      <w:r w:rsidRPr="003C20B0">
        <w:rPr>
          <w:rFonts w:ascii="Arial" w:hAnsi="Arial" w:cs="Arial"/>
        </w:rPr>
        <w:t xml:space="preserve"> PRIHOD ZA POSEBNE NAMJENE u iznosu od </w:t>
      </w:r>
      <w:r w:rsidR="009651BB">
        <w:rPr>
          <w:rFonts w:ascii="Arial" w:hAnsi="Arial" w:cs="Arial"/>
        </w:rPr>
        <w:t>2</w:t>
      </w:r>
      <w:r>
        <w:rPr>
          <w:rFonts w:ascii="Arial" w:hAnsi="Arial" w:cs="Arial"/>
        </w:rPr>
        <w:t>.8</w:t>
      </w:r>
      <w:r w:rsidR="009651BB">
        <w:rPr>
          <w:rFonts w:ascii="Arial" w:hAnsi="Arial" w:cs="Arial"/>
        </w:rPr>
        <w:t>34</w:t>
      </w:r>
      <w:r>
        <w:rPr>
          <w:rFonts w:ascii="Arial" w:hAnsi="Arial" w:cs="Arial"/>
        </w:rPr>
        <w:t>,</w:t>
      </w:r>
      <w:r w:rsidR="009651BB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 eura</w:t>
      </w:r>
      <w:r w:rsidRPr="003C20B0">
        <w:rPr>
          <w:rFonts w:ascii="Arial" w:hAnsi="Arial" w:cs="Arial"/>
        </w:rPr>
        <w:t xml:space="preserve"> odnosi se na materijalne rashode </w:t>
      </w:r>
    </w:p>
    <w:p w:rsidR="00987598" w:rsidRDefault="00987598" w:rsidP="00987598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IZVOR 731501 PRIHODI OD PRODAJE NEF.IMOVINE u iznosu od </w:t>
      </w:r>
      <w:r w:rsidR="009651BB">
        <w:rPr>
          <w:rFonts w:ascii="Arial" w:hAnsi="Arial" w:cs="Arial"/>
        </w:rPr>
        <w:t>188</w:t>
      </w:r>
      <w:r>
        <w:rPr>
          <w:rFonts w:ascii="Arial" w:hAnsi="Arial" w:cs="Arial"/>
        </w:rPr>
        <w:t>,</w:t>
      </w:r>
      <w:r w:rsidR="009651BB">
        <w:rPr>
          <w:rFonts w:ascii="Arial" w:hAnsi="Arial" w:cs="Arial"/>
        </w:rPr>
        <w:t>94</w:t>
      </w:r>
      <w:r>
        <w:rPr>
          <w:rFonts w:ascii="Arial" w:hAnsi="Arial" w:cs="Arial"/>
        </w:rPr>
        <w:t xml:space="preserve"> eura</w:t>
      </w:r>
      <w:r w:rsidRPr="003C20B0">
        <w:rPr>
          <w:rFonts w:ascii="Arial" w:hAnsi="Arial" w:cs="Arial"/>
        </w:rPr>
        <w:t xml:space="preserve"> odnosi se na  usluge tekućeg održavanja </w:t>
      </w:r>
      <w:r>
        <w:rPr>
          <w:rFonts w:ascii="Arial" w:hAnsi="Arial" w:cs="Arial"/>
        </w:rPr>
        <w:t>dugotrajne imovine</w:t>
      </w:r>
    </w:p>
    <w:p w:rsidR="00987598" w:rsidRDefault="00987598" w:rsidP="00987598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 </w:t>
      </w:r>
      <w:r w:rsidR="009651BB">
        <w:rPr>
          <w:rFonts w:ascii="Arial" w:hAnsi="Arial" w:cs="Arial"/>
        </w:rPr>
        <w:t>383501 Prenesena sredstva-vlastiti prihodi</w:t>
      </w:r>
      <w:r>
        <w:rPr>
          <w:rFonts w:ascii="Arial" w:hAnsi="Arial" w:cs="Arial"/>
        </w:rPr>
        <w:t xml:space="preserve">  u iznosu od </w:t>
      </w:r>
      <w:r w:rsidR="009651BB">
        <w:rPr>
          <w:rFonts w:ascii="Arial" w:hAnsi="Arial" w:cs="Arial"/>
        </w:rPr>
        <w:t>4.836,68</w:t>
      </w:r>
      <w:r>
        <w:rPr>
          <w:rFonts w:ascii="Arial" w:hAnsi="Arial" w:cs="Arial"/>
        </w:rPr>
        <w:t xml:space="preserve"> eura </w:t>
      </w:r>
      <w:r w:rsidR="0002530B">
        <w:rPr>
          <w:rFonts w:ascii="Arial" w:hAnsi="Arial" w:cs="Arial"/>
        </w:rPr>
        <w:t xml:space="preserve">utrošeno 3.086,68 eura za tekuće materijalne rashode i 1.750,00 eura za </w:t>
      </w:r>
      <w:r>
        <w:rPr>
          <w:rFonts w:ascii="Arial" w:hAnsi="Arial" w:cs="Arial"/>
        </w:rPr>
        <w:t xml:space="preserve"> nabavu dugot</w:t>
      </w:r>
      <w:r w:rsidR="0002530B">
        <w:rPr>
          <w:rFonts w:ascii="Arial" w:hAnsi="Arial" w:cs="Arial"/>
        </w:rPr>
        <w:t>rajne imovine.</w:t>
      </w:r>
    </w:p>
    <w:p w:rsidR="00E513FE" w:rsidRDefault="00E513FE" w:rsidP="00987598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IZVOR 5821501 Prenesena sredstva- pomoći MZOM u iznosu od 3.000,00 eura utrošeno za materijalne rashode prema prijavljenom projektu.</w:t>
      </w:r>
    </w:p>
    <w:p w:rsidR="00E513FE" w:rsidRPr="003C20B0" w:rsidRDefault="00E513FE" w:rsidP="00E513FE">
      <w:pPr>
        <w:spacing w:line="360" w:lineRule="auto"/>
        <w:ind w:left="1125"/>
        <w:contextualSpacing/>
        <w:jc w:val="both"/>
        <w:rPr>
          <w:rFonts w:ascii="Arial" w:hAnsi="Arial" w:cs="Arial"/>
        </w:rPr>
      </w:pPr>
    </w:p>
    <w:p w:rsidR="00987598" w:rsidRPr="003C20B0" w:rsidRDefault="00987598" w:rsidP="00987598">
      <w:pPr>
        <w:spacing w:line="360" w:lineRule="auto"/>
        <w:ind w:left="1080"/>
        <w:contextualSpacing/>
        <w:jc w:val="both"/>
        <w:rPr>
          <w:rFonts w:ascii="Arial" w:hAnsi="Arial" w:cs="Arial"/>
        </w:rPr>
      </w:pP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ab/>
        <w:t>Do većih odstupanja u pojedinim prihodima došlo je na slijedećim pozicijama:</w:t>
      </w:r>
    </w:p>
    <w:p w:rsidR="00987598" w:rsidRPr="003C20B0" w:rsidRDefault="004C0AF0" w:rsidP="004C0AF0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6361-</w:t>
      </w:r>
      <w:r>
        <w:rPr>
          <w:rFonts w:ascii="Arial" w:hAnsi="Arial" w:cs="Arial"/>
        </w:rPr>
        <w:tab/>
        <w:t>Tekuće</w:t>
      </w:r>
      <w:r w:rsidRPr="003C20B0">
        <w:rPr>
          <w:rFonts w:ascii="Arial" w:hAnsi="Arial" w:cs="Arial"/>
        </w:rPr>
        <w:t xml:space="preserve"> pomoći proračunskim korisnicima iz proračuna koji im nije nadležan</w:t>
      </w:r>
      <w:r w:rsidR="00620EEB">
        <w:rPr>
          <w:rFonts w:ascii="Arial" w:hAnsi="Arial" w:cs="Arial"/>
        </w:rPr>
        <w:t xml:space="preserve"> 969.305,33 eura-indeks</w:t>
      </w:r>
      <w:r w:rsidR="00AA5215">
        <w:rPr>
          <w:rFonts w:ascii="Arial" w:hAnsi="Arial" w:cs="Arial"/>
        </w:rPr>
        <w:t xml:space="preserve"> </w:t>
      </w:r>
      <w:r w:rsidR="00620EEB">
        <w:rPr>
          <w:rFonts w:ascii="Arial" w:hAnsi="Arial" w:cs="Arial"/>
        </w:rPr>
        <w:t xml:space="preserve">122,6- ostvareni su veći prihodi iz Državnog proračuna za financiranje plaća za </w:t>
      </w:r>
      <w:r w:rsidR="00620EEB" w:rsidRPr="007A2C0F">
        <w:rPr>
          <w:rFonts w:ascii="Arial" w:hAnsi="Arial" w:cs="Arial"/>
        </w:rPr>
        <w:t>zaposlenike, kao i dobivena sredstva u iznosu 2.000,00 eura za obilježavanje obljetnice škole.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6362 </w:t>
      </w:r>
      <w:r w:rsidRPr="003C20B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Kapitalne</w:t>
      </w:r>
      <w:r w:rsidRPr="003C20B0">
        <w:rPr>
          <w:rFonts w:ascii="Arial" w:hAnsi="Arial" w:cs="Arial"/>
        </w:rPr>
        <w:t xml:space="preserve"> pomoći proračunskim korisnicima iz proračuna koji im nije nadležan </w:t>
      </w:r>
      <w:r w:rsidR="007A2C0F">
        <w:rPr>
          <w:rFonts w:ascii="Arial" w:hAnsi="Arial" w:cs="Arial"/>
        </w:rPr>
        <w:t>1.772,97</w:t>
      </w:r>
      <w:r>
        <w:rPr>
          <w:rFonts w:ascii="Arial" w:hAnsi="Arial" w:cs="Arial"/>
        </w:rPr>
        <w:t xml:space="preserve"> eura</w:t>
      </w:r>
      <w:r w:rsidRPr="003C20B0">
        <w:rPr>
          <w:rFonts w:ascii="Arial" w:hAnsi="Arial" w:cs="Arial"/>
        </w:rPr>
        <w:t xml:space="preserve">-indeks </w:t>
      </w:r>
      <w:r w:rsidR="007A2C0F">
        <w:rPr>
          <w:rFonts w:ascii="Arial" w:hAnsi="Arial" w:cs="Arial"/>
        </w:rPr>
        <w:t>173,1</w:t>
      </w:r>
      <w:r w:rsidRPr="003C20B0">
        <w:rPr>
          <w:rFonts w:ascii="Arial" w:hAnsi="Arial" w:cs="Arial"/>
        </w:rPr>
        <w:t>- U 202</w:t>
      </w:r>
      <w:r w:rsidR="007A2C0F">
        <w:rPr>
          <w:rFonts w:ascii="Arial" w:hAnsi="Arial" w:cs="Arial"/>
        </w:rPr>
        <w:t>4</w:t>
      </w:r>
      <w:r w:rsidRPr="003C20B0">
        <w:rPr>
          <w:rFonts w:ascii="Arial" w:hAnsi="Arial" w:cs="Arial"/>
        </w:rPr>
        <w:t xml:space="preserve">. godini imali smo </w:t>
      </w:r>
      <w:r w:rsidR="007A2C0F">
        <w:rPr>
          <w:rFonts w:ascii="Arial" w:hAnsi="Arial" w:cs="Arial"/>
        </w:rPr>
        <w:t>veće</w:t>
      </w:r>
      <w:r w:rsidRPr="003C20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kapitalne </w:t>
      </w:r>
      <w:r w:rsidRPr="003C20B0">
        <w:rPr>
          <w:rFonts w:ascii="Arial" w:hAnsi="Arial" w:cs="Arial"/>
        </w:rPr>
        <w:t xml:space="preserve">prihode od pomoći iz </w:t>
      </w:r>
      <w:r w:rsidR="007A2C0F">
        <w:rPr>
          <w:rFonts w:ascii="Arial" w:hAnsi="Arial" w:cs="Arial"/>
        </w:rPr>
        <w:t>Grada Delnica</w:t>
      </w:r>
      <w:r>
        <w:rPr>
          <w:rFonts w:ascii="Arial" w:hAnsi="Arial" w:cs="Arial"/>
        </w:rPr>
        <w:t xml:space="preserve"> .</w:t>
      </w:r>
      <w:r w:rsidRPr="003C20B0">
        <w:rPr>
          <w:rFonts w:ascii="Arial" w:hAnsi="Arial" w:cs="Arial"/>
        </w:rPr>
        <w:t xml:space="preserve"> 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6526 –Ostali nespomenuti p</w:t>
      </w:r>
      <w:r w:rsidRPr="003C20B0">
        <w:rPr>
          <w:rFonts w:ascii="Arial" w:hAnsi="Arial" w:cs="Arial"/>
        </w:rPr>
        <w:t xml:space="preserve">rihodi </w:t>
      </w:r>
      <w:r>
        <w:rPr>
          <w:rFonts w:ascii="Arial" w:hAnsi="Arial" w:cs="Arial"/>
        </w:rPr>
        <w:t xml:space="preserve"> </w:t>
      </w:r>
      <w:r w:rsidR="00C425B1">
        <w:rPr>
          <w:rFonts w:ascii="Arial" w:hAnsi="Arial" w:cs="Arial"/>
        </w:rPr>
        <w:t xml:space="preserve">2.834,41 </w:t>
      </w:r>
      <w:r>
        <w:rPr>
          <w:rFonts w:ascii="Arial" w:hAnsi="Arial" w:cs="Arial"/>
        </w:rPr>
        <w:t>eura</w:t>
      </w:r>
      <w:r w:rsidRPr="003C20B0">
        <w:rPr>
          <w:rFonts w:ascii="Arial" w:hAnsi="Arial" w:cs="Arial"/>
        </w:rPr>
        <w:t xml:space="preserve">-indeks </w:t>
      </w:r>
      <w:r w:rsidR="00C425B1">
        <w:rPr>
          <w:rFonts w:ascii="Arial" w:hAnsi="Arial" w:cs="Arial"/>
        </w:rPr>
        <w:t>19</w:t>
      </w:r>
      <w:r>
        <w:rPr>
          <w:rFonts w:ascii="Arial" w:hAnsi="Arial" w:cs="Arial"/>
        </w:rPr>
        <w:t>,</w:t>
      </w:r>
      <w:r w:rsidR="00C425B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- </w:t>
      </w:r>
      <w:r w:rsidRPr="003C20B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velikog </w:t>
      </w:r>
      <w:r w:rsidR="00C425B1">
        <w:rPr>
          <w:rFonts w:ascii="Arial" w:hAnsi="Arial" w:cs="Arial"/>
        </w:rPr>
        <w:t>smanjenja, odnosno vraćanja na redovne prihode</w:t>
      </w:r>
      <w:r>
        <w:rPr>
          <w:rFonts w:ascii="Arial" w:hAnsi="Arial" w:cs="Arial"/>
        </w:rPr>
        <w:t xml:space="preserve"> je</w:t>
      </w:r>
      <w:r w:rsidRPr="003C20B0">
        <w:rPr>
          <w:rFonts w:ascii="Arial" w:hAnsi="Arial" w:cs="Arial"/>
        </w:rPr>
        <w:t xml:space="preserve"> došlo radi </w:t>
      </w:r>
      <w:r>
        <w:rPr>
          <w:rFonts w:ascii="Arial" w:hAnsi="Arial" w:cs="Arial"/>
        </w:rPr>
        <w:t>povećanih prihoda od osiguravajućih kuća za refundacije štete na krovu dvorane i poplave kotlovnice za grijanje</w:t>
      </w:r>
      <w:r w:rsidR="00C425B1">
        <w:rPr>
          <w:rFonts w:ascii="Arial" w:hAnsi="Arial" w:cs="Arial"/>
        </w:rPr>
        <w:t xml:space="preserve"> u 2023. godini, koje u 2024.</w:t>
      </w:r>
      <w:r w:rsidR="00A31828">
        <w:rPr>
          <w:rFonts w:ascii="Arial" w:hAnsi="Arial" w:cs="Arial"/>
        </w:rPr>
        <w:t xml:space="preserve"> godini</w:t>
      </w:r>
      <w:r w:rsidR="00C425B1">
        <w:rPr>
          <w:rFonts w:ascii="Arial" w:hAnsi="Arial" w:cs="Arial"/>
        </w:rPr>
        <w:t xml:space="preserve"> više nemamo</w:t>
      </w:r>
      <w:r>
        <w:rPr>
          <w:rFonts w:ascii="Arial" w:hAnsi="Arial" w:cs="Arial"/>
        </w:rPr>
        <w:t>.</w:t>
      </w:r>
    </w:p>
    <w:p w:rsidR="00987598" w:rsidRPr="003C20B0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663 –Donacije- kapitalne i tekuće </w:t>
      </w:r>
      <w:r w:rsidR="00AA5215">
        <w:rPr>
          <w:rFonts w:ascii="Arial" w:hAnsi="Arial" w:cs="Arial"/>
        </w:rPr>
        <w:t>9</w:t>
      </w:r>
      <w:r>
        <w:rPr>
          <w:rFonts w:ascii="Arial" w:hAnsi="Arial" w:cs="Arial"/>
        </w:rPr>
        <w:t>70,</w:t>
      </w:r>
      <w:r w:rsidR="00AA5215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eura-indeks </w:t>
      </w:r>
      <w:r w:rsidR="00AA5215">
        <w:rPr>
          <w:rFonts w:ascii="Arial" w:hAnsi="Arial" w:cs="Arial"/>
        </w:rPr>
        <w:t>29,7</w:t>
      </w:r>
      <w:r>
        <w:rPr>
          <w:rFonts w:ascii="Arial" w:hAnsi="Arial" w:cs="Arial"/>
        </w:rPr>
        <w:t xml:space="preserve">- do velikog </w:t>
      </w:r>
      <w:r w:rsidR="00AA5215">
        <w:rPr>
          <w:rFonts w:ascii="Arial" w:hAnsi="Arial" w:cs="Arial"/>
        </w:rPr>
        <w:t>smanjenja</w:t>
      </w:r>
      <w:r>
        <w:rPr>
          <w:rFonts w:ascii="Arial" w:hAnsi="Arial" w:cs="Arial"/>
        </w:rPr>
        <w:t xml:space="preserve"> je došlo radi </w:t>
      </w:r>
      <w:r w:rsidR="00AA5215">
        <w:rPr>
          <w:rFonts w:ascii="Arial" w:hAnsi="Arial" w:cs="Arial"/>
        </w:rPr>
        <w:t>smanjenja donacija u 2024. godinu, a iznos od 970,00 eura dobiven krajem godine prenosimo u 2025. godinu.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6711</w:t>
      </w:r>
      <w:r w:rsidRPr="003C20B0">
        <w:rPr>
          <w:rFonts w:ascii="Arial" w:hAnsi="Arial" w:cs="Arial"/>
        </w:rPr>
        <w:t xml:space="preserve">-Prihodi iz nadležnog proračuna za financiranje </w:t>
      </w:r>
      <w:r>
        <w:rPr>
          <w:rFonts w:ascii="Arial" w:hAnsi="Arial" w:cs="Arial"/>
        </w:rPr>
        <w:t>rashoda poslovanja</w:t>
      </w:r>
      <w:r w:rsidRPr="003C20B0">
        <w:rPr>
          <w:rFonts w:ascii="Arial" w:hAnsi="Arial" w:cs="Arial"/>
        </w:rPr>
        <w:t xml:space="preserve"> iznos</w:t>
      </w:r>
      <w:r>
        <w:rPr>
          <w:rFonts w:ascii="Arial" w:hAnsi="Arial" w:cs="Arial"/>
        </w:rPr>
        <w:t>e</w:t>
      </w:r>
      <w:r w:rsidRPr="003C20B0">
        <w:rPr>
          <w:rFonts w:ascii="Arial" w:hAnsi="Arial" w:cs="Arial"/>
        </w:rPr>
        <w:t xml:space="preserve"> </w:t>
      </w:r>
      <w:r w:rsidR="00AA5215">
        <w:rPr>
          <w:rFonts w:ascii="Arial" w:hAnsi="Arial" w:cs="Arial"/>
        </w:rPr>
        <w:t>125</w:t>
      </w:r>
      <w:r>
        <w:rPr>
          <w:rFonts w:ascii="Arial" w:hAnsi="Arial" w:cs="Arial"/>
        </w:rPr>
        <w:t>.</w:t>
      </w:r>
      <w:r w:rsidR="00AA5215">
        <w:rPr>
          <w:rFonts w:ascii="Arial" w:hAnsi="Arial" w:cs="Arial"/>
        </w:rPr>
        <w:t>580</w:t>
      </w:r>
      <w:r>
        <w:rPr>
          <w:rFonts w:ascii="Arial" w:hAnsi="Arial" w:cs="Arial"/>
        </w:rPr>
        <w:t>,</w:t>
      </w:r>
      <w:r w:rsidR="00AA5215">
        <w:rPr>
          <w:rFonts w:ascii="Arial" w:hAnsi="Arial" w:cs="Arial"/>
        </w:rPr>
        <w:t>96</w:t>
      </w:r>
      <w:r>
        <w:rPr>
          <w:rFonts w:ascii="Arial" w:hAnsi="Arial" w:cs="Arial"/>
        </w:rPr>
        <w:t xml:space="preserve"> eura</w:t>
      </w:r>
      <w:r w:rsidRPr="003C20B0">
        <w:rPr>
          <w:rFonts w:ascii="Arial" w:hAnsi="Arial" w:cs="Arial"/>
        </w:rPr>
        <w:t xml:space="preserve">-indeks </w:t>
      </w:r>
      <w:r w:rsidR="00AA5215">
        <w:rPr>
          <w:rFonts w:ascii="Arial" w:hAnsi="Arial" w:cs="Arial"/>
        </w:rPr>
        <w:t>88</w:t>
      </w:r>
      <w:r>
        <w:rPr>
          <w:rFonts w:ascii="Arial" w:hAnsi="Arial" w:cs="Arial"/>
        </w:rPr>
        <w:t>,</w:t>
      </w:r>
      <w:r w:rsidR="00AA5215">
        <w:rPr>
          <w:rFonts w:ascii="Arial" w:hAnsi="Arial" w:cs="Arial"/>
        </w:rPr>
        <w:t>3</w:t>
      </w:r>
      <w:r w:rsidRPr="003C20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3C20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="00AA5215">
        <w:rPr>
          <w:rFonts w:ascii="Arial" w:hAnsi="Arial" w:cs="Arial"/>
        </w:rPr>
        <w:t>smanjenja</w:t>
      </w:r>
      <w:r>
        <w:rPr>
          <w:rFonts w:ascii="Arial" w:hAnsi="Arial" w:cs="Arial"/>
        </w:rPr>
        <w:t xml:space="preserve"> je došlo radi </w:t>
      </w:r>
      <w:r w:rsidR="00494625">
        <w:rPr>
          <w:rFonts w:ascii="Arial" w:hAnsi="Arial" w:cs="Arial"/>
        </w:rPr>
        <w:t>izostanka</w:t>
      </w:r>
      <w:r>
        <w:rPr>
          <w:rFonts w:ascii="Arial" w:hAnsi="Arial" w:cs="Arial"/>
        </w:rPr>
        <w:t xml:space="preserve"> sredstava za investicijsko održavanje objekta </w:t>
      </w:r>
      <w:r w:rsidR="00494625">
        <w:rPr>
          <w:rFonts w:ascii="Arial" w:hAnsi="Arial" w:cs="Arial"/>
        </w:rPr>
        <w:t>koje smo imali u 2023. godini.</w:t>
      </w:r>
      <w:r>
        <w:rPr>
          <w:rFonts w:ascii="Arial" w:hAnsi="Arial" w:cs="Arial"/>
        </w:rPr>
        <w:t>.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6712- </w:t>
      </w:r>
      <w:r w:rsidRPr="003C20B0">
        <w:rPr>
          <w:rFonts w:ascii="Arial" w:hAnsi="Arial" w:cs="Arial"/>
        </w:rPr>
        <w:t xml:space="preserve">Prihodi iz nadležnog proračuna za financiranje </w:t>
      </w:r>
      <w:r>
        <w:rPr>
          <w:rFonts w:ascii="Arial" w:hAnsi="Arial" w:cs="Arial"/>
        </w:rPr>
        <w:t>rashoda za nabavu nefinancijske imovine iznose 4.</w:t>
      </w:r>
      <w:r w:rsidR="00494625">
        <w:rPr>
          <w:rFonts w:ascii="Arial" w:hAnsi="Arial" w:cs="Arial"/>
        </w:rPr>
        <w:t>200</w:t>
      </w:r>
      <w:r>
        <w:rPr>
          <w:rFonts w:ascii="Arial" w:hAnsi="Arial" w:cs="Arial"/>
        </w:rPr>
        <w:t xml:space="preserve">, eura- indeks </w:t>
      </w:r>
      <w:r w:rsidR="00494625">
        <w:rPr>
          <w:rFonts w:ascii="Arial" w:hAnsi="Arial" w:cs="Arial"/>
        </w:rPr>
        <w:t>84</w:t>
      </w:r>
      <w:r>
        <w:rPr>
          <w:rFonts w:ascii="Arial" w:hAnsi="Arial" w:cs="Arial"/>
        </w:rPr>
        <w:t>,</w:t>
      </w:r>
      <w:r w:rsidR="0049462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- do </w:t>
      </w:r>
      <w:r w:rsidR="00494625">
        <w:rPr>
          <w:rFonts w:ascii="Arial" w:hAnsi="Arial" w:cs="Arial"/>
        </w:rPr>
        <w:t xml:space="preserve">smanjenja </w:t>
      </w:r>
      <w:r>
        <w:rPr>
          <w:rFonts w:ascii="Arial" w:hAnsi="Arial" w:cs="Arial"/>
        </w:rPr>
        <w:t xml:space="preserve"> je došlo radi </w:t>
      </w:r>
      <w:r w:rsidR="00494625">
        <w:rPr>
          <w:rFonts w:ascii="Arial" w:hAnsi="Arial" w:cs="Arial"/>
        </w:rPr>
        <w:t xml:space="preserve">manjih prihoda </w:t>
      </w:r>
      <w:r>
        <w:rPr>
          <w:rFonts w:ascii="Arial" w:hAnsi="Arial" w:cs="Arial"/>
        </w:rPr>
        <w:t xml:space="preserve">dobivenih za </w:t>
      </w:r>
      <w:r w:rsidR="00494625">
        <w:rPr>
          <w:rFonts w:ascii="Arial" w:hAnsi="Arial" w:cs="Arial"/>
        </w:rPr>
        <w:t xml:space="preserve">opremanje </w:t>
      </w:r>
      <w:r w:rsidR="00822FA1">
        <w:rPr>
          <w:rFonts w:ascii="Arial" w:hAnsi="Arial" w:cs="Arial"/>
        </w:rPr>
        <w:t xml:space="preserve">učionice biologije od prethodne godine kad smo dobili sredstva za </w:t>
      </w:r>
      <w:r>
        <w:rPr>
          <w:rFonts w:ascii="Arial" w:hAnsi="Arial" w:cs="Arial"/>
        </w:rPr>
        <w:t>opremu za uvođenje programa šumarski tehničar.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7211- Stambeni objekti </w:t>
      </w:r>
      <w:r w:rsidR="003173A6">
        <w:rPr>
          <w:rFonts w:ascii="Arial" w:hAnsi="Arial" w:cs="Arial"/>
        </w:rPr>
        <w:t>188</w:t>
      </w:r>
      <w:r>
        <w:rPr>
          <w:rFonts w:ascii="Arial" w:hAnsi="Arial" w:cs="Arial"/>
        </w:rPr>
        <w:t>,</w:t>
      </w:r>
      <w:r w:rsidR="003173A6">
        <w:rPr>
          <w:rFonts w:ascii="Arial" w:hAnsi="Arial" w:cs="Arial"/>
        </w:rPr>
        <w:t>94</w:t>
      </w:r>
      <w:r>
        <w:rPr>
          <w:rFonts w:ascii="Arial" w:hAnsi="Arial" w:cs="Arial"/>
        </w:rPr>
        <w:t xml:space="preserve"> eura- indeks </w:t>
      </w:r>
      <w:r w:rsidR="003173A6">
        <w:rPr>
          <w:rFonts w:ascii="Arial" w:hAnsi="Arial" w:cs="Arial"/>
        </w:rPr>
        <w:t>27,4</w:t>
      </w:r>
      <w:r>
        <w:rPr>
          <w:rFonts w:ascii="Arial" w:hAnsi="Arial" w:cs="Arial"/>
        </w:rPr>
        <w:t xml:space="preserve">- do </w:t>
      </w:r>
      <w:r w:rsidR="003173A6">
        <w:rPr>
          <w:rFonts w:ascii="Arial" w:hAnsi="Arial" w:cs="Arial"/>
        </w:rPr>
        <w:t>smanjenja</w:t>
      </w:r>
      <w:r>
        <w:rPr>
          <w:rFonts w:ascii="Arial" w:hAnsi="Arial" w:cs="Arial"/>
        </w:rPr>
        <w:t xml:space="preserve"> prihoda je došlo radi </w:t>
      </w:r>
      <w:r w:rsidR="003173A6">
        <w:rPr>
          <w:rFonts w:ascii="Arial" w:hAnsi="Arial" w:cs="Arial"/>
        </w:rPr>
        <w:t>kraja</w:t>
      </w:r>
      <w:r>
        <w:rPr>
          <w:rFonts w:ascii="Arial" w:hAnsi="Arial" w:cs="Arial"/>
        </w:rPr>
        <w:t xml:space="preserve"> otplate  stana na kojima je postojalo stanarsko pravo.</w:t>
      </w:r>
    </w:p>
    <w:p w:rsidR="00987598" w:rsidRPr="003C20B0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ab/>
        <w:t>Do većih odstupanja u pojedinim rashodima došlo je na slijedećim pozicijama: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31- Rashodi za zaposlene </w:t>
      </w:r>
      <w:r w:rsidR="009E12C2">
        <w:rPr>
          <w:rFonts w:ascii="Arial" w:hAnsi="Arial" w:cs="Arial"/>
        </w:rPr>
        <w:t>968</w:t>
      </w:r>
      <w:r>
        <w:rPr>
          <w:rFonts w:ascii="Arial" w:hAnsi="Arial" w:cs="Arial"/>
        </w:rPr>
        <w:t>.</w:t>
      </w:r>
      <w:r w:rsidR="009E12C2">
        <w:rPr>
          <w:rFonts w:ascii="Arial" w:hAnsi="Arial" w:cs="Arial"/>
        </w:rPr>
        <w:t>579,82</w:t>
      </w:r>
      <w:r>
        <w:rPr>
          <w:rFonts w:ascii="Arial" w:hAnsi="Arial" w:cs="Arial"/>
        </w:rPr>
        <w:t xml:space="preserve"> eura – indeks 1</w:t>
      </w:r>
      <w:r w:rsidR="009E12C2">
        <w:rPr>
          <w:rFonts w:ascii="Arial" w:hAnsi="Arial" w:cs="Arial"/>
        </w:rPr>
        <w:t>22</w:t>
      </w:r>
      <w:r>
        <w:rPr>
          <w:rFonts w:ascii="Arial" w:hAnsi="Arial" w:cs="Arial"/>
        </w:rPr>
        <w:t>,4- do odstupanja je došlo radi povećanja rashoda za plaće zaposlenika</w:t>
      </w:r>
      <w:r w:rsidR="009E12C2">
        <w:rPr>
          <w:rFonts w:ascii="Arial" w:hAnsi="Arial" w:cs="Arial"/>
        </w:rPr>
        <w:t xml:space="preserve"> na osnovu Uredbe o nazivima radnih mjesta, uvjetima za raspored i koeficijentima za obračun plaća u javnim službama, koja se primjenjuje</w:t>
      </w:r>
      <w:r>
        <w:rPr>
          <w:rFonts w:ascii="Arial" w:hAnsi="Arial" w:cs="Arial"/>
        </w:rPr>
        <w:t xml:space="preserve"> od 1.</w:t>
      </w:r>
      <w:r w:rsidR="009E12C2">
        <w:rPr>
          <w:rFonts w:ascii="Arial" w:hAnsi="Arial" w:cs="Arial"/>
        </w:rPr>
        <w:t>ožujka</w:t>
      </w:r>
      <w:r>
        <w:rPr>
          <w:rFonts w:ascii="Arial" w:hAnsi="Arial" w:cs="Arial"/>
        </w:rPr>
        <w:t xml:space="preserve"> 202</w:t>
      </w:r>
      <w:r w:rsidR="009E12C2">
        <w:rPr>
          <w:rFonts w:ascii="Arial" w:hAnsi="Arial" w:cs="Arial"/>
        </w:rPr>
        <w:t>4</w:t>
      </w:r>
      <w:r>
        <w:rPr>
          <w:rFonts w:ascii="Arial" w:hAnsi="Arial" w:cs="Arial"/>
        </w:rPr>
        <w:t>. godine.</w:t>
      </w:r>
    </w:p>
    <w:p w:rsidR="00884930" w:rsidRPr="003C20B0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3211 – Službena putovanja </w:t>
      </w:r>
      <w:r w:rsidR="009E12C2">
        <w:rPr>
          <w:rFonts w:ascii="Arial" w:hAnsi="Arial" w:cs="Arial"/>
        </w:rPr>
        <w:t>7503</w:t>
      </w:r>
      <w:r>
        <w:rPr>
          <w:rFonts w:ascii="Arial" w:hAnsi="Arial" w:cs="Arial"/>
        </w:rPr>
        <w:t>,1</w:t>
      </w:r>
      <w:r w:rsidR="009E12C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eura- indeks 1</w:t>
      </w:r>
      <w:r w:rsidR="009E12C2">
        <w:rPr>
          <w:rFonts w:ascii="Arial" w:hAnsi="Arial" w:cs="Arial"/>
        </w:rPr>
        <w:t>23,6</w:t>
      </w:r>
      <w:r>
        <w:rPr>
          <w:rFonts w:ascii="Arial" w:hAnsi="Arial" w:cs="Arial"/>
        </w:rPr>
        <w:t xml:space="preserve">- do povećanja troškova je došlo radi </w:t>
      </w:r>
      <w:r w:rsidR="009E12C2">
        <w:rPr>
          <w:rFonts w:ascii="Arial" w:hAnsi="Arial" w:cs="Arial"/>
        </w:rPr>
        <w:t xml:space="preserve">većeg broja službenih putovanja profesora </w:t>
      </w:r>
      <w:r w:rsidR="0084791B">
        <w:rPr>
          <w:rFonts w:ascii="Arial" w:hAnsi="Arial" w:cs="Arial"/>
        </w:rPr>
        <w:t>na školskim ekskurzijama i terenskoj nastavi.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3222-  Materijal i sirovine </w:t>
      </w:r>
      <w:r w:rsidR="00884930">
        <w:rPr>
          <w:rFonts w:ascii="Arial" w:hAnsi="Arial" w:cs="Arial"/>
        </w:rPr>
        <w:t>738</w:t>
      </w:r>
      <w:r>
        <w:rPr>
          <w:rFonts w:ascii="Arial" w:hAnsi="Arial" w:cs="Arial"/>
        </w:rPr>
        <w:t>,</w:t>
      </w:r>
      <w:r w:rsidR="00884930">
        <w:rPr>
          <w:rFonts w:ascii="Arial" w:hAnsi="Arial" w:cs="Arial"/>
        </w:rPr>
        <w:t>86</w:t>
      </w:r>
      <w:r>
        <w:rPr>
          <w:rFonts w:ascii="Arial" w:hAnsi="Arial" w:cs="Arial"/>
        </w:rPr>
        <w:t xml:space="preserve"> eura– indeks 1</w:t>
      </w:r>
      <w:r w:rsidR="00884930">
        <w:rPr>
          <w:rFonts w:ascii="Arial" w:hAnsi="Arial" w:cs="Arial"/>
        </w:rPr>
        <w:t>26</w:t>
      </w:r>
      <w:r>
        <w:rPr>
          <w:rFonts w:ascii="Arial" w:hAnsi="Arial" w:cs="Arial"/>
        </w:rPr>
        <w:t>,</w:t>
      </w:r>
      <w:r w:rsidR="0088493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- do povećanja je došlo radi </w:t>
      </w:r>
      <w:r w:rsidR="00884930">
        <w:rPr>
          <w:rFonts w:ascii="Arial" w:hAnsi="Arial" w:cs="Arial"/>
        </w:rPr>
        <w:t>veće nabave</w:t>
      </w:r>
      <w:r>
        <w:rPr>
          <w:rFonts w:ascii="Arial" w:hAnsi="Arial" w:cs="Arial"/>
        </w:rPr>
        <w:t xml:space="preserve"> nam</w:t>
      </w:r>
      <w:r w:rsidR="00884930">
        <w:rPr>
          <w:rFonts w:ascii="Arial" w:hAnsi="Arial" w:cs="Arial"/>
        </w:rPr>
        <w:t>irnica za događanja u školi</w:t>
      </w:r>
      <w:r>
        <w:rPr>
          <w:rFonts w:ascii="Arial" w:hAnsi="Arial" w:cs="Arial"/>
        </w:rPr>
        <w:t>.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3223- Energija </w:t>
      </w:r>
      <w:r w:rsidR="002A421C">
        <w:rPr>
          <w:rFonts w:ascii="Arial" w:hAnsi="Arial" w:cs="Arial"/>
        </w:rPr>
        <w:t>39</w:t>
      </w:r>
      <w:r>
        <w:rPr>
          <w:rFonts w:ascii="Arial" w:hAnsi="Arial" w:cs="Arial"/>
        </w:rPr>
        <w:t>.</w:t>
      </w:r>
      <w:r w:rsidR="002A421C">
        <w:rPr>
          <w:rFonts w:ascii="Arial" w:hAnsi="Arial" w:cs="Arial"/>
        </w:rPr>
        <w:t>611</w:t>
      </w:r>
      <w:r>
        <w:rPr>
          <w:rFonts w:ascii="Arial" w:hAnsi="Arial" w:cs="Arial"/>
        </w:rPr>
        <w:t>,</w:t>
      </w:r>
      <w:r w:rsidR="002A421C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eura- indeks </w:t>
      </w:r>
      <w:r w:rsidR="002A421C">
        <w:rPr>
          <w:rFonts w:ascii="Arial" w:hAnsi="Arial" w:cs="Arial"/>
        </w:rPr>
        <w:t>90</w:t>
      </w:r>
      <w:r>
        <w:rPr>
          <w:rFonts w:ascii="Arial" w:hAnsi="Arial" w:cs="Arial"/>
        </w:rPr>
        <w:t>,</w:t>
      </w:r>
      <w:r w:rsidR="002A421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- do </w:t>
      </w:r>
      <w:r w:rsidR="002A421C">
        <w:rPr>
          <w:rFonts w:ascii="Arial" w:hAnsi="Arial" w:cs="Arial"/>
        </w:rPr>
        <w:t>smanjenja</w:t>
      </w:r>
      <w:r>
        <w:rPr>
          <w:rFonts w:ascii="Arial" w:hAnsi="Arial" w:cs="Arial"/>
        </w:rPr>
        <w:t xml:space="preserve"> je došlo radi </w:t>
      </w:r>
      <w:r w:rsidR="002A421C">
        <w:rPr>
          <w:rFonts w:ascii="Arial" w:hAnsi="Arial" w:cs="Arial"/>
        </w:rPr>
        <w:t>manjih rashoda za grijanje škole sukladno financijskom planu.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3225- </w:t>
      </w:r>
      <w:r w:rsidR="009476EA">
        <w:rPr>
          <w:rFonts w:ascii="Arial" w:hAnsi="Arial" w:cs="Arial"/>
        </w:rPr>
        <w:t xml:space="preserve">Sitan inventar i auto gume </w:t>
      </w:r>
      <w:r w:rsidR="002A421C">
        <w:rPr>
          <w:rFonts w:ascii="Arial" w:hAnsi="Arial" w:cs="Arial"/>
        </w:rPr>
        <w:t>113,16</w:t>
      </w:r>
      <w:r>
        <w:rPr>
          <w:rFonts w:ascii="Arial" w:hAnsi="Arial" w:cs="Arial"/>
        </w:rPr>
        <w:t xml:space="preserve"> eura- indeks </w:t>
      </w:r>
      <w:r w:rsidR="002A421C">
        <w:rPr>
          <w:rFonts w:ascii="Arial" w:hAnsi="Arial" w:cs="Arial"/>
        </w:rPr>
        <w:t>7</w:t>
      </w:r>
      <w:r>
        <w:rPr>
          <w:rFonts w:ascii="Arial" w:hAnsi="Arial" w:cs="Arial"/>
        </w:rPr>
        <w:t>,4- rashodi su manji sukladno stvarnim potrebama Škole i financijskom planu.</w:t>
      </w:r>
    </w:p>
    <w:p w:rsidR="00990B1D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3232 – Usluge tekućeg i investicijskog održavanja </w:t>
      </w:r>
      <w:r w:rsidR="002A421C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2A421C">
        <w:rPr>
          <w:rFonts w:ascii="Arial" w:hAnsi="Arial" w:cs="Arial"/>
        </w:rPr>
        <w:t>312</w:t>
      </w:r>
      <w:r>
        <w:rPr>
          <w:rFonts w:ascii="Arial" w:hAnsi="Arial" w:cs="Arial"/>
        </w:rPr>
        <w:t>,</w:t>
      </w:r>
      <w:r w:rsidR="002A421C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eura- indeks </w:t>
      </w:r>
      <w:r w:rsidR="002A421C">
        <w:rPr>
          <w:rFonts w:ascii="Arial" w:hAnsi="Arial" w:cs="Arial"/>
        </w:rPr>
        <w:t>22,4</w:t>
      </w:r>
      <w:r>
        <w:rPr>
          <w:rFonts w:ascii="Arial" w:hAnsi="Arial" w:cs="Arial"/>
        </w:rPr>
        <w:t xml:space="preserve">- do velikog </w:t>
      </w:r>
    </w:p>
    <w:p w:rsidR="00987598" w:rsidRDefault="00990B1D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smanjenja je došlo radi izostanka nepredvidivih troškova koje smo imali p</w:t>
      </w:r>
      <w:r w:rsidR="006D5EA5">
        <w:rPr>
          <w:rFonts w:ascii="Arial" w:hAnsi="Arial" w:cs="Arial"/>
        </w:rPr>
        <w:t>rethodne</w:t>
      </w:r>
      <w:r>
        <w:rPr>
          <w:rFonts w:ascii="Arial" w:hAnsi="Arial" w:cs="Arial"/>
        </w:rPr>
        <w:t xml:space="preserve"> godine</w:t>
      </w:r>
      <w:r w:rsidR="00987598">
        <w:rPr>
          <w:rFonts w:ascii="Arial" w:hAnsi="Arial" w:cs="Arial"/>
        </w:rPr>
        <w:t xml:space="preserve"> radi sanacije štete na krovu dvorane</w:t>
      </w:r>
      <w:r>
        <w:rPr>
          <w:rFonts w:ascii="Arial" w:hAnsi="Arial" w:cs="Arial"/>
        </w:rPr>
        <w:t>, kao i ulaganja sredstava od PGŽ na priključak na sustav javne odvodnje</w:t>
      </w:r>
      <w:r w:rsidR="00987598">
        <w:rPr>
          <w:rFonts w:ascii="Arial" w:hAnsi="Arial" w:cs="Arial"/>
        </w:rPr>
        <w:t>.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3237 – Intelektualne i osobne usluge</w:t>
      </w:r>
      <w:r w:rsidR="006D5EA5">
        <w:rPr>
          <w:rFonts w:ascii="Arial" w:hAnsi="Arial" w:cs="Arial"/>
        </w:rPr>
        <w:t xml:space="preserve"> 716,88 eura</w:t>
      </w:r>
      <w:r>
        <w:rPr>
          <w:rFonts w:ascii="Arial" w:hAnsi="Arial" w:cs="Arial"/>
        </w:rPr>
        <w:t xml:space="preserve">- indeks </w:t>
      </w:r>
      <w:r w:rsidR="006D5EA5">
        <w:rPr>
          <w:rFonts w:ascii="Arial" w:hAnsi="Arial" w:cs="Arial"/>
        </w:rPr>
        <w:t>298,7</w:t>
      </w:r>
      <w:r>
        <w:rPr>
          <w:rFonts w:ascii="Arial" w:hAnsi="Arial" w:cs="Arial"/>
        </w:rPr>
        <w:t xml:space="preserve">- </w:t>
      </w:r>
      <w:r w:rsidR="006D5EA5">
        <w:rPr>
          <w:rFonts w:ascii="Arial" w:hAnsi="Arial" w:cs="Arial"/>
        </w:rPr>
        <w:t>rashodi su veći u odnosu na prethodno razdoblje na temelju sklopljenog ugovora o djelu za vođenje programa obilježavanja obljetnice škole</w:t>
      </w:r>
      <w:r>
        <w:rPr>
          <w:rFonts w:ascii="Arial" w:hAnsi="Arial" w:cs="Arial"/>
        </w:rPr>
        <w:t>.</w:t>
      </w:r>
    </w:p>
    <w:p w:rsidR="00A04522" w:rsidRDefault="0092710A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3238 – Računalne usluge 3.796,28 eura- indeks 186,1- do povećanja rashoda je došlo radi povećanih troškova za redovno održavanje programa Riznice, i programa za vođenje uredskog poslovanja.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3239</w:t>
      </w:r>
      <w:r w:rsidR="00764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Ostale usluge </w:t>
      </w:r>
      <w:r w:rsidR="004D60BF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4D60BF">
        <w:rPr>
          <w:rFonts w:ascii="Arial" w:hAnsi="Arial" w:cs="Arial"/>
        </w:rPr>
        <w:t>174</w:t>
      </w:r>
      <w:r>
        <w:rPr>
          <w:rFonts w:ascii="Arial" w:hAnsi="Arial" w:cs="Arial"/>
        </w:rPr>
        <w:t>,8</w:t>
      </w:r>
      <w:r w:rsidR="004D60B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eura- indeks </w:t>
      </w:r>
      <w:r w:rsidR="004D60BF">
        <w:rPr>
          <w:rFonts w:ascii="Arial" w:hAnsi="Arial" w:cs="Arial"/>
        </w:rPr>
        <w:t>429,7</w:t>
      </w:r>
      <w:r>
        <w:rPr>
          <w:rFonts w:ascii="Arial" w:hAnsi="Arial" w:cs="Arial"/>
        </w:rPr>
        <w:t xml:space="preserve">- do </w:t>
      </w:r>
      <w:r w:rsidR="004D60BF">
        <w:rPr>
          <w:rFonts w:ascii="Arial" w:hAnsi="Arial" w:cs="Arial"/>
        </w:rPr>
        <w:t xml:space="preserve">znatnog povećanja </w:t>
      </w:r>
      <w:r w:rsidR="00AB1150">
        <w:rPr>
          <w:rFonts w:ascii="Arial" w:hAnsi="Arial" w:cs="Arial"/>
        </w:rPr>
        <w:t xml:space="preserve">rashoda je došlo zbog povećanih rashoda za grafičke i tiskarske usluge radi obilježavanja 100. obljetnice škole, kao i rashoda za  usluge prenesenim sredstvima MZOM za izvannastavni projekt </w:t>
      </w:r>
      <w:r>
        <w:rPr>
          <w:rFonts w:ascii="Arial" w:hAnsi="Arial" w:cs="Arial"/>
        </w:rPr>
        <w:t>.</w:t>
      </w:r>
    </w:p>
    <w:p w:rsidR="00AB1150" w:rsidRDefault="00AB1150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3293</w:t>
      </w:r>
      <w:r w:rsidR="00673E46">
        <w:rPr>
          <w:rFonts w:ascii="Arial" w:hAnsi="Arial" w:cs="Arial"/>
        </w:rPr>
        <w:t xml:space="preserve"> – Reprezentacija 3.183,58 eura- indeks 1.414,8- do znatnog povećanja je došlo radi troškova domjenka za obilježavanje 100. obljetnice škole. 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3295- Pristojbe i naknade </w:t>
      </w:r>
      <w:r w:rsidR="008A3224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8A3224">
        <w:rPr>
          <w:rFonts w:ascii="Arial" w:hAnsi="Arial" w:cs="Arial"/>
        </w:rPr>
        <w:t>087</w:t>
      </w:r>
      <w:r>
        <w:rPr>
          <w:rFonts w:ascii="Arial" w:hAnsi="Arial" w:cs="Arial"/>
        </w:rPr>
        <w:t>,</w:t>
      </w:r>
      <w:r w:rsidR="008A3224"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 eura– indeks </w:t>
      </w:r>
      <w:r w:rsidR="008A3224">
        <w:rPr>
          <w:rFonts w:ascii="Arial" w:hAnsi="Arial" w:cs="Arial"/>
        </w:rPr>
        <w:t>119</w:t>
      </w:r>
      <w:r>
        <w:rPr>
          <w:rFonts w:ascii="Arial" w:hAnsi="Arial" w:cs="Arial"/>
        </w:rPr>
        <w:t>,</w:t>
      </w:r>
      <w:r w:rsidR="008A322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- do </w:t>
      </w:r>
      <w:r w:rsidR="008A3224">
        <w:rPr>
          <w:rFonts w:ascii="Arial" w:hAnsi="Arial" w:cs="Arial"/>
        </w:rPr>
        <w:t xml:space="preserve">povećanja je došlo </w:t>
      </w:r>
      <w:r>
        <w:rPr>
          <w:rFonts w:ascii="Arial" w:hAnsi="Arial" w:cs="Arial"/>
        </w:rPr>
        <w:t xml:space="preserve"> radi </w:t>
      </w:r>
      <w:r w:rsidR="008A3224">
        <w:rPr>
          <w:rFonts w:ascii="Arial" w:hAnsi="Arial" w:cs="Arial"/>
        </w:rPr>
        <w:t xml:space="preserve">povećanih mjesečnih </w:t>
      </w:r>
      <w:r w:rsidR="00764368">
        <w:rPr>
          <w:rFonts w:ascii="Arial" w:hAnsi="Arial" w:cs="Arial"/>
        </w:rPr>
        <w:t xml:space="preserve">naknada za </w:t>
      </w:r>
      <w:r>
        <w:rPr>
          <w:rFonts w:ascii="Arial" w:hAnsi="Arial" w:cs="Arial"/>
        </w:rPr>
        <w:t xml:space="preserve"> </w:t>
      </w:r>
      <w:r w:rsidR="008A3224">
        <w:rPr>
          <w:rFonts w:ascii="Arial" w:hAnsi="Arial" w:cs="Arial"/>
        </w:rPr>
        <w:t>nezapo</w:t>
      </w:r>
      <w:r w:rsidR="00764368">
        <w:rPr>
          <w:rFonts w:ascii="Arial" w:hAnsi="Arial" w:cs="Arial"/>
        </w:rPr>
        <w:t>šljavanje invalida</w:t>
      </w:r>
      <w:r>
        <w:rPr>
          <w:rFonts w:ascii="Arial" w:hAnsi="Arial" w:cs="Arial"/>
        </w:rPr>
        <w:t>.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3296</w:t>
      </w:r>
      <w:r w:rsidR="00764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Troškovi sudskih postupaka </w:t>
      </w:r>
      <w:r w:rsidR="00764368">
        <w:rPr>
          <w:rFonts w:ascii="Arial" w:hAnsi="Arial" w:cs="Arial"/>
        </w:rPr>
        <w:t>373</w:t>
      </w:r>
      <w:r>
        <w:rPr>
          <w:rFonts w:ascii="Arial" w:hAnsi="Arial" w:cs="Arial"/>
        </w:rPr>
        <w:t>,</w:t>
      </w:r>
      <w:r w:rsidR="00764368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eura- indeks </w:t>
      </w:r>
      <w:r w:rsidR="00764368">
        <w:rPr>
          <w:rFonts w:ascii="Arial" w:hAnsi="Arial" w:cs="Arial"/>
        </w:rPr>
        <w:t>41</w:t>
      </w:r>
      <w:r>
        <w:rPr>
          <w:rFonts w:ascii="Arial" w:hAnsi="Arial" w:cs="Arial"/>
        </w:rPr>
        <w:t>,9- do smanjenja je došlo radi okončanih sudskih postupaka veznih uz pravomoćne sudske presude temeljem tužbi zaposlenika za isplatu razlike u plaći u prijašnj</w:t>
      </w:r>
      <w:r w:rsidR="00764368">
        <w:rPr>
          <w:rFonts w:ascii="Arial" w:hAnsi="Arial" w:cs="Arial"/>
        </w:rPr>
        <w:t>im</w:t>
      </w:r>
      <w:r>
        <w:rPr>
          <w:rFonts w:ascii="Arial" w:hAnsi="Arial" w:cs="Arial"/>
        </w:rPr>
        <w:t xml:space="preserve"> godin</w:t>
      </w:r>
      <w:r w:rsidR="00764368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3433</w:t>
      </w:r>
      <w:r w:rsidR="00764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Zatezne kamate </w:t>
      </w:r>
      <w:r w:rsidR="00764368">
        <w:rPr>
          <w:rFonts w:ascii="Arial" w:hAnsi="Arial" w:cs="Arial"/>
        </w:rPr>
        <w:t>537</w:t>
      </w:r>
      <w:r>
        <w:rPr>
          <w:rFonts w:ascii="Arial" w:hAnsi="Arial" w:cs="Arial"/>
        </w:rPr>
        <w:t>,</w:t>
      </w:r>
      <w:r w:rsidR="0076436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3 eura- indeks </w:t>
      </w:r>
      <w:r w:rsidR="00764368">
        <w:rPr>
          <w:rFonts w:ascii="Arial" w:hAnsi="Arial" w:cs="Arial"/>
        </w:rPr>
        <w:t>88</w:t>
      </w:r>
      <w:r>
        <w:rPr>
          <w:rFonts w:ascii="Arial" w:hAnsi="Arial" w:cs="Arial"/>
        </w:rPr>
        <w:t>,</w:t>
      </w:r>
      <w:r w:rsidR="00764368">
        <w:rPr>
          <w:rFonts w:ascii="Arial" w:hAnsi="Arial" w:cs="Arial"/>
        </w:rPr>
        <w:t>2</w:t>
      </w:r>
      <w:r>
        <w:rPr>
          <w:rFonts w:ascii="Arial" w:hAnsi="Arial" w:cs="Arial"/>
        </w:rPr>
        <w:t>- do smanjenja je došlo zbog okončanih sudskih postupaka isplata po sudskim tužbama razlike u plaći zaposlenika.</w:t>
      </w:r>
    </w:p>
    <w:p w:rsidR="00987598" w:rsidRDefault="00987598" w:rsidP="009875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Pr="003C20B0">
        <w:rPr>
          <w:rFonts w:ascii="Arial" w:hAnsi="Arial" w:cs="Arial"/>
        </w:rPr>
        <w:t xml:space="preserve">- Rashodi za nabavu </w:t>
      </w:r>
      <w:r>
        <w:rPr>
          <w:rFonts w:ascii="Arial" w:hAnsi="Arial" w:cs="Arial"/>
        </w:rPr>
        <w:t>dugotrajne</w:t>
      </w:r>
      <w:r w:rsidRPr="003C20B0">
        <w:rPr>
          <w:rFonts w:ascii="Arial" w:hAnsi="Arial" w:cs="Arial"/>
        </w:rPr>
        <w:t xml:space="preserve"> imovine-</w:t>
      </w:r>
      <w:r w:rsidR="00894661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894661">
        <w:rPr>
          <w:rFonts w:ascii="Arial" w:hAnsi="Arial" w:cs="Arial"/>
        </w:rPr>
        <w:t>783</w:t>
      </w:r>
      <w:r>
        <w:rPr>
          <w:rFonts w:ascii="Arial" w:hAnsi="Arial" w:cs="Arial"/>
        </w:rPr>
        <w:t>,</w:t>
      </w:r>
      <w:r w:rsidR="00894661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eura</w:t>
      </w:r>
      <w:r w:rsidRPr="003C20B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C20B0">
        <w:rPr>
          <w:rFonts w:ascii="Arial" w:hAnsi="Arial" w:cs="Arial"/>
        </w:rPr>
        <w:t xml:space="preserve">indeks </w:t>
      </w:r>
      <w:r w:rsidR="00894661">
        <w:rPr>
          <w:rFonts w:ascii="Arial" w:hAnsi="Arial" w:cs="Arial"/>
        </w:rPr>
        <w:t>58,2</w:t>
      </w:r>
      <w:r>
        <w:rPr>
          <w:rFonts w:ascii="Arial" w:hAnsi="Arial" w:cs="Arial"/>
        </w:rPr>
        <w:t xml:space="preserve">- </w:t>
      </w:r>
      <w:r w:rsidR="0089466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ashodi su </w:t>
      </w:r>
      <w:r w:rsidR="00894661">
        <w:rPr>
          <w:rFonts w:ascii="Arial" w:hAnsi="Arial" w:cs="Arial"/>
        </w:rPr>
        <w:t>smanjen</w:t>
      </w:r>
      <w:r w:rsidR="00596061">
        <w:rPr>
          <w:rFonts w:ascii="Arial" w:hAnsi="Arial" w:cs="Arial"/>
        </w:rPr>
        <w:t xml:space="preserve">i jer je u prethodnom razdoblju </w:t>
      </w:r>
      <w:r w:rsidR="00894661">
        <w:rPr>
          <w:rFonts w:ascii="Arial" w:hAnsi="Arial" w:cs="Arial"/>
        </w:rPr>
        <w:t xml:space="preserve">Škola raspolagala sa više sredstava namijenjenih nabavi </w:t>
      </w:r>
      <w:r w:rsidR="00596061">
        <w:rPr>
          <w:rFonts w:ascii="Arial" w:hAnsi="Arial" w:cs="Arial"/>
        </w:rPr>
        <w:t>dugotrajne imovine.</w:t>
      </w:r>
      <w:r>
        <w:rPr>
          <w:rFonts w:ascii="Arial" w:hAnsi="Arial" w:cs="Arial"/>
        </w:rPr>
        <w:t xml:space="preserve"> </w:t>
      </w:r>
    </w:p>
    <w:p w:rsidR="00987598" w:rsidRDefault="00987598" w:rsidP="00987598">
      <w:pPr>
        <w:jc w:val="both"/>
        <w:rPr>
          <w:rFonts w:ascii="Arial" w:hAnsi="Arial" w:cs="Arial"/>
        </w:rPr>
      </w:pPr>
    </w:p>
    <w:p w:rsidR="00987598" w:rsidRDefault="00987598" w:rsidP="00987598">
      <w:pPr>
        <w:jc w:val="both"/>
        <w:rPr>
          <w:rFonts w:ascii="Arial" w:hAnsi="Arial" w:cs="Arial"/>
        </w:rPr>
      </w:pPr>
    </w:p>
    <w:p w:rsidR="00987598" w:rsidRDefault="00987598" w:rsidP="00987598">
      <w:pPr>
        <w:jc w:val="both"/>
        <w:rPr>
          <w:rFonts w:ascii="Arial" w:hAnsi="Arial" w:cs="Arial"/>
        </w:rPr>
      </w:pPr>
    </w:p>
    <w:p w:rsidR="00987598" w:rsidRDefault="00987598" w:rsidP="00987598">
      <w:pPr>
        <w:jc w:val="both"/>
        <w:rPr>
          <w:rFonts w:ascii="Arial" w:hAnsi="Arial" w:cs="Arial"/>
        </w:rPr>
      </w:pPr>
    </w:p>
    <w:p w:rsidR="00987598" w:rsidRDefault="00987598" w:rsidP="00987598">
      <w:pPr>
        <w:jc w:val="both"/>
        <w:rPr>
          <w:rFonts w:ascii="Arial" w:hAnsi="Arial" w:cs="Arial"/>
        </w:rPr>
      </w:pPr>
    </w:p>
    <w:p w:rsidR="008643ED" w:rsidRDefault="008643ED" w:rsidP="00987598">
      <w:pPr>
        <w:jc w:val="both"/>
        <w:rPr>
          <w:rFonts w:ascii="Arial" w:hAnsi="Arial" w:cs="Arial"/>
        </w:rPr>
      </w:pPr>
    </w:p>
    <w:p w:rsidR="00987598" w:rsidRDefault="00987598" w:rsidP="00987598">
      <w:pPr>
        <w:jc w:val="both"/>
        <w:rPr>
          <w:rFonts w:ascii="Arial" w:hAnsi="Arial" w:cs="Arial"/>
          <w:b/>
          <w:sz w:val="24"/>
          <w:szCs w:val="24"/>
        </w:rPr>
      </w:pPr>
      <w:r w:rsidRPr="003C20B0">
        <w:rPr>
          <w:rFonts w:ascii="Arial" w:hAnsi="Arial" w:cs="Arial"/>
        </w:rPr>
        <w:lastRenderedPageBreak/>
        <w:t xml:space="preserve">1.2  </w:t>
      </w:r>
      <w:r w:rsidRPr="0052237C">
        <w:rPr>
          <w:rFonts w:ascii="Arial" w:hAnsi="Arial" w:cs="Arial"/>
          <w:b/>
          <w:sz w:val="24"/>
          <w:szCs w:val="24"/>
        </w:rPr>
        <w:t>Bilješke uz obrazac Bilanca</w:t>
      </w:r>
    </w:p>
    <w:p w:rsidR="00987598" w:rsidRDefault="00987598" w:rsidP="00987598">
      <w:pPr>
        <w:jc w:val="both"/>
        <w:rPr>
          <w:rFonts w:ascii="Arial" w:hAnsi="Arial" w:cs="Arial"/>
        </w:rPr>
      </w:pPr>
    </w:p>
    <w:p w:rsidR="00D244AA" w:rsidRDefault="00D244AA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Obvezne bilješke uz Bilancu:</w:t>
      </w:r>
    </w:p>
    <w:p w:rsidR="00E07A8C" w:rsidRDefault="00D244AA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07A8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Popis ugovornih odnosa i slično koji</w:t>
      </w:r>
      <w:r w:rsidR="00E07A8C">
        <w:rPr>
          <w:rFonts w:ascii="Arial" w:hAnsi="Arial" w:cs="Arial"/>
        </w:rPr>
        <w:t xml:space="preserve"> uz ispunjenje određenih uvjeta mogu postati obveza ili imovina</w:t>
      </w:r>
      <w:r w:rsidR="00987598" w:rsidRPr="003C20B0">
        <w:rPr>
          <w:rFonts w:ascii="Arial" w:hAnsi="Arial" w:cs="Arial"/>
        </w:rPr>
        <w:t xml:space="preserve"> </w:t>
      </w:r>
      <w:r w:rsidR="00E07A8C">
        <w:rPr>
          <w:rFonts w:ascii="Arial" w:hAnsi="Arial" w:cs="Arial"/>
        </w:rPr>
        <w:t>- nemamo</w:t>
      </w:r>
    </w:p>
    <w:p w:rsidR="00E07A8C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 </w:t>
      </w:r>
      <w:r w:rsidR="00E07A8C">
        <w:rPr>
          <w:rFonts w:ascii="Arial" w:hAnsi="Arial" w:cs="Arial"/>
        </w:rPr>
        <w:t xml:space="preserve"> - </w:t>
      </w:r>
      <w:r w:rsidRPr="003C20B0">
        <w:rPr>
          <w:rFonts w:ascii="Arial" w:hAnsi="Arial" w:cs="Arial"/>
        </w:rPr>
        <w:t>Popis sudskih sporova u tijeku</w:t>
      </w:r>
      <w:r w:rsidR="00E07A8C">
        <w:rPr>
          <w:rFonts w:ascii="Arial" w:hAnsi="Arial" w:cs="Arial"/>
        </w:rPr>
        <w:t>- nemamo, zadnji sudski spor je okončan u 2024. godini.</w:t>
      </w:r>
    </w:p>
    <w:p w:rsidR="00987598" w:rsidRPr="003C20B0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 </w:t>
      </w:r>
      <w:r w:rsidR="00E07A8C">
        <w:rPr>
          <w:rFonts w:ascii="Arial" w:hAnsi="Arial" w:cs="Arial"/>
        </w:rPr>
        <w:t>Š</w:t>
      </w:r>
      <w:r w:rsidRPr="003C20B0">
        <w:rPr>
          <w:rFonts w:ascii="Arial" w:hAnsi="Arial" w:cs="Arial"/>
        </w:rPr>
        <w:t>kolska ustanova takve podatke nema iskazane u svojim poslovnim knjigama i Bilanci.</w:t>
      </w:r>
    </w:p>
    <w:p w:rsidR="00987598" w:rsidRDefault="00987598" w:rsidP="0098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48D" w:rsidRDefault="004C03F2" w:rsidP="00987598">
      <w:pPr>
        <w:spacing w:line="360" w:lineRule="auto"/>
        <w:jc w:val="both"/>
        <w:rPr>
          <w:rFonts w:ascii="Arial" w:hAnsi="Arial" w:cs="Arial"/>
        </w:rPr>
      </w:pPr>
      <w:r w:rsidRPr="0071555D">
        <w:rPr>
          <w:rFonts w:ascii="Arial" w:hAnsi="Arial" w:cs="Arial"/>
        </w:rPr>
        <w:t>022 i 02922</w:t>
      </w:r>
      <w:r w:rsidR="0010381A" w:rsidRPr="0071555D">
        <w:rPr>
          <w:rFonts w:ascii="Arial" w:hAnsi="Arial" w:cs="Arial"/>
        </w:rPr>
        <w:t xml:space="preserve"> </w:t>
      </w:r>
      <w:r w:rsidR="00714283">
        <w:rPr>
          <w:rFonts w:ascii="Arial" w:hAnsi="Arial" w:cs="Arial"/>
        </w:rPr>
        <w:t xml:space="preserve">- </w:t>
      </w:r>
      <w:r w:rsidR="0010381A" w:rsidRPr="0071555D">
        <w:rPr>
          <w:rFonts w:ascii="Arial" w:hAnsi="Arial" w:cs="Arial"/>
        </w:rPr>
        <w:t>Postrojenja i oprema 45.163,77 eura- indeks 142,3- do povećanja je došlo jer je nabava nove opreme veća nego ispravak vrijednosti opreme.</w:t>
      </w:r>
      <w:r w:rsidR="0071555D">
        <w:rPr>
          <w:rFonts w:ascii="Arial" w:hAnsi="Arial" w:cs="Arial"/>
        </w:rPr>
        <w:t xml:space="preserve"> </w:t>
      </w:r>
      <w:r w:rsidR="0010381A" w:rsidRPr="0071555D">
        <w:rPr>
          <w:rFonts w:ascii="Arial" w:hAnsi="Arial" w:cs="Arial"/>
        </w:rPr>
        <w:t>U 2024. godini nabavljeno je nove opreme u vrijednosti 8.265,71 eura</w:t>
      </w:r>
      <w:r w:rsidR="0071555D" w:rsidRPr="0071555D">
        <w:rPr>
          <w:rFonts w:ascii="Arial" w:hAnsi="Arial" w:cs="Arial"/>
        </w:rPr>
        <w:t xml:space="preserve">. Također </w:t>
      </w:r>
      <w:r w:rsidR="00A31828">
        <w:rPr>
          <w:rFonts w:ascii="Arial" w:hAnsi="Arial" w:cs="Arial"/>
        </w:rPr>
        <w:t>i</w:t>
      </w:r>
      <w:r w:rsidR="0071555D" w:rsidRPr="0071555D">
        <w:rPr>
          <w:rFonts w:ascii="Arial" w:hAnsi="Arial" w:cs="Arial"/>
        </w:rPr>
        <w:t>mamo i prijenos</w:t>
      </w:r>
      <w:r w:rsidR="0010381A" w:rsidRPr="0071555D">
        <w:rPr>
          <w:rFonts w:ascii="Arial" w:hAnsi="Arial" w:cs="Arial"/>
        </w:rPr>
        <w:t xml:space="preserve"> opreme dobivene od C</w:t>
      </w:r>
      <w:r w:rsidR="00A31828">
        <w:rPr>
          <w:rFonts w:ascii="Arial" w:hAnsi="Arial" w:cs="Arial"/>
        </w:rPr>
        <w:t>ARNET</w:t>
      </w:r>
      <w:r w:rsidR="0010381A" w:rsidRPr="0071555D">
        <w:rPr>
          <w:rFonts w:ascii="Arial" w:hAnsi="Arial" w:cs="Arial"/>
        </w:rPr>
        <w:t>-a koj</w:t>
      </w:r>
      <w:r w:rsidR="0071555D" w:rsidRPr="0071555D">
        <w:rPr>
          <w:rFonts w:ascii="Arial" w:hAnsi="Arial" w:cs="Arial"/>
        </w:rPr>
        <w:t>a</w:t>
      </w:r>
      <w:r w:rsidR="0010381A" w:rsidRPr="0071555D">
        <w:rPr>
          <w:rFonts w:ascii="Arial" w:hAnsi="Arial" w:cs="Arial"/>
        </w:rPr>
        <w:t xml:space="preserve"> se prijašnjih godina vodila u vanbilančnoj evidenciji. Povećana je vrijednost opreme po nabavnoj vrijednosti u iznosu od 41.810,62 eura sa istodobnim ispravkom vrijednosti </w:t>
      </w:r>
      <w:r w:rsidR="0071555D" w:rsidRPr="0071555D">
        <w:rPr>
          <w:rFonts w:ascii="Arial" w:hAnsi="Arial" w:cs="Arial"/>
        </w:rPr>
        <w:t>u iznosu 20.089,17 eura (Odluka</w:t>
      </w:r>
      <w:r w:rsidR="0010381A" w:rsidRPr="0071555D">
        <w:rPr>
          <w:rFonts w:ascii="Arial" w:hAnsi="Arial" w:cs="Arial"/>
        </w:rPr>
        <w:t xml:space="preserve"> CAR</w:t>
      </w:r>
      <w:r w:rsidR="00A31828">
        <w:rPr>
          <w:rFonts w:ascii="Arial" w:hAnsi="Arial" w:cs="Arial"/>
        </w:rPr>
        <w:t>NET</w:t>
      </w:r>
      <w:r w:rsidR="0010381A" w:rsidRPr="0071555D">
        <w:rPr>
          <w:rFonts w:ascii="Arial" w:hAnsi="Arial" w:cs="Arial"/>
        </w:rPr>
        <w:t>-a o prijenosu prava vlasništva na opremi Klasa: 100-910/24/283,Ur. broj: I88002-650-</w:t>
      </w:r>
      <w:r w:rsidR="0071555D" w:rsidRPr="0071555D">
        <w:rPr>
          <w:rFonts w:ascii="Arial" w:hAnsi="Arial" w:cs="Arial"/>
        </w:rPr>
        <w:t>349-24-4).</w:t>
      </w:r>
      <w:r w:rsidR="0071555D">
        <w:rPr>
          <w:rFonts w:ascii="Arial" w:hAnsi="Arial" w:cs="Arial"/>
        </w:rPr>
        <w:t xml:space="preserve"> U 2024. godini rashodovali smo opremu u iznosu 40.505,79 eura, koja je u cijelosti amortizirana, otpisana, neispravna, te više nije za upotrebu, pa je u skladu sa pravilima zbrinjavanja otpada predana ovlaštenom društvu na zbrinjavanje</w:t>
      </w:r>
      <w:r w:rsidR="0052348D">
        <w:rPr>
          <w:rFonts w:ascii="Arial" w:hAnsi="Arial" w:cs="Arial"/>
        </w:rPr>
        <w:t xml:space="preserve"> elektroničke i ostale opreme.</w:t>
      </w:r>
    </w:p>
    <w:p w:rsidR="0052348D" w:rsidRDefault="0052348D" w:rsidP="009875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042 i 049  Sitan inventar i auto gume 20.287,98 eura- indeks 67,2 – do smanjenja je došlo radi isknjižavanja sitnog inventara koji je potrošen i uništen.</w:t>
      </w:r>
    </w:p>
    <w:p w:rsidR="0052348D" w:rsidRDefault="0052348D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1112 - Novac na računu kod tuzemnih poslovnih banaka 6.771,80 eura- indeks 74,5- stanje novaca na računu je manje nego na početku tekuće godine jer su utrošena </w:t>
      </w:r>
      <w:r w:rsidR="00A425A2">
        <w:rPr>
          <w:rFonts w:ascii="Arial" w:hAnsi="Arial" w:cs="Arial"/>
        </w:rPr>
        <w:t>prenesena vlastita sredstva.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14283">
        <w:rPr>
          <w:rFonts w:ascii="Arial" w:hAnsi="Arial" w:cs="Arial"/>
        </w:rPr>
        <w:t>29</w:t>
      </w:r>
      <w:r w:rsidRPr="003C20B0">
        <w:rPr>
          <w:rFonts w:ascii="Arial" w:hAnsi="Arial" w:cs="Arial"/>
        </w:rPr>
        <w:t xml:space="preserve"> </w:t>
      </w:r>
      <w:r w:rsidR="00714283">
        <w:rPr>
          <w:rFonts w:ascii="Arial" w:hAnsi="Arial" w:cs="Arial"/>
        </w:rPr>
        <w:t>- O</w:t>
      </w:r>
      <w:r w:rsidRPr="003C20B0">
        <w:rPr>
          <w:rFonts w:ascii="Arial" w:hAnsi="Arial" w:cs="Arial"/>
        </w:rPr>
        <w:t xml:space="preserve">stala potraživanja </w:t>
      </w:r>
      <w:r w:rsidR="00714283">
        <w:rPr>
          <w:rFonts w:ascii="Arial" w:hAnsi="Arial" w:cs="Arial"/>
        </w:rPr>
        <w:t>82</w:t>
      </w:r>
      <w:r>
        <w:rPr>
          <w:rFonts w:ascii="Arial" w:hAnsi="Arial" w:cs="Arial"/>
        </w:rPr>
        <w:t>,</w:t>
      </w:r>
      <w:r w:rsidR="00714283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eura</w:t>
      </w:r>
      <w:r w:rsidR="00714283">
        <w:rPr>
          <w:rFonts w:ascii="Arial" w:hAnsi="Arial" w:cs="Arial"/>
        </w:rPr>
        <w:t xml:space="preserve"> – indeks 1,6-</w:t>
      </w:r>
      <w:r>
        <w:rPr>
          <w:rFonts w:ascii="Arial" w:hAnsi="Arial" w:cs="Arial"/>
        </w:rPr>
        <w:t xml:space="preserve"> </w:t>
      </w:r>
      <w:r w:rsidR="00714283">
        <w:rPr>
          <w:rFonts w:ascii="Arial" w:hAnsi="Arial" w:cs="Arial"/>
        </w:rPr>
        <w:t>stanje</w:t>
      </w:r>
      <w:r w:rsidRPr="003C20B0">
        <w:rPr>
          <w:rFonts w:ascii="Arial" w:hAnsi="Arial" w:cs="Arial"/>
        </w:rPr>
        <w:t xml:space="preserve"> potraživanja za naknade </w:t>
      </w:r>
      <w:r w:rsidR="00714283">
        <w:rPr>
          <w:rFonts w:ascii="Arial" w:hAnsi="Arial" w:cs="Arial"/>
        </w:rPr>
        <w:t>koje se refundiraju –</w:t>
      </w:r>
      <w:r w:rsidRPr="003C20B0">
        <w:rPr>
          <w:rFonts w:ascii="Arial" w:hAnsi="Arial" w:cs="Arial"/>
        </w:rPr>
        <w:t xml:space="preserve"> bolovanje</w:t>
      </w:r>
      <w:r w:rsidR="00714283">
        <w:rPr>
          <w:rFonts w:ascii="Arial" w:hAnsi="Arial" w:cs="Arial"/>
        </w:rPr>
        <w:t xml:space="preserve"> na teret HZZO-a koje je velikim dijelom zatvoreno u 2024. godini.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193</w:t>
      </w:r>
      <w:r w:rsidRPr="003C20B0">
        <w:rPr>
          <w:rFonts w:ascii="Arial" w:hAnsi="Arial" w:cs="Arial"/>
        </w:rPr>
        <w:t xml:space="preserve"> </w:t>
      </w:r>
      <w:r w:rsidR="002F4DCE">
        <w:rPr>
          <w:rFonts w:ascii="Arial" w:hAnsi="Arial" w:cs="Arial"/>
        </w:rPr>
        <w:t>– Kontinuirani r</w:t>
      </w:r>
      <w:r w:rsidRPr="003C20B0">
        <w:rPr>
          <w:rFonts w:ascii="Arial" w:hAnsi="Arial" w:cs="Arial"/>
        </w:rPr>
        <w:t xml:space="preserve">ashodi budućih razdoblja </w:t>
      </w:r>
      <w:r w:rsidR="002F4DCE">
        <w:rPr>
          <w:rFonts w:ascii="Arial" w:hAnsi="Arial" w:cs="Arial"/>
        </w:rPr>
        <w:t>80</w:t>
      </w:r>
      <w:r>
        <w:rPr>
          <w:rFonts w:ascii="Arial" w:hAnsi="Arial" w:cs="Arial"/>
        </w:rPr>
        <w:t>.</w:t>
      </w:r>
      <w:r w:rsidR="002F4DCE">
        <w:rPr>
          <w:rFonts w:ascii="Arial" w:hAnsi="Arial" w:cs="Arial"/>
        </w:rPr>
        <w:t>166</w:t>
      </w:r>
      <w:r>
        <w:rPr>
          <w:rFonts w:ascii="Arial" w:hAnsi="Arial" w:cs="Arial"/>
        </w:rPr>
        <w:t>,</w:t>
      </w:r>
      <w:r w:rsidR="002F4DCE">
        <w:rPr>
          <w:rFonts w:ascii="Arial" w:hAnsi="Arial" w:cs="Arial"/>
        </w:rPr>
        <w:t>71</w:t>
      </w:r>
      <w:r>
        <w:rPr>
          <w:rFonts w:ascii="Arial" w:hAnsi="Arial" w:cs="Arial"/>
        </w:rPr>
        <w:t xml:space="preserve"> eura- indeks 11</w:t>
      </w:r>
      <w:r w:rsidR="002F4DCE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  <w:r w:rsidR="002F4DC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- </w:t>
      </w:r>
      <w:r w:rsidR="002F4DCE">
        <w:rPr>
          <w:rFonts w:ascii="Arial" w:hAnsi="Arial" w:cs="Arial"/>
        </w:rPr>
        <w:t>odnose se na plaću</w:t>
      </w:r>
      <w:r w:rsidRPr="003C20B0">
        <w:rPr>
          <w:rFonts w:ascii="Arial" w:hAnsi="Arial" w:cs="Arial"/>
        </w:rPr>
        <w:t xml:space="preserve"> i doprinos za nezapošljavanje invalida za 12/202</w:t>
      </w:r>
      <w:r w:rsidR="002F4DCE">
        <w:rPr>
          <w:rFonts w:ascii="Arial" w:hAnsi="Arial" w:cs="Arial"/>
        </w:rPr>
        <w:t>4</w:t>
      </w:r>
      <w:r w:rsidRPr="003C20B0">
        <w:rPr>
          <w:rFonts w:ascii="Arial" w:hAnsi="Arial" w:cs="Arial"/>
        </w:rPr>
        <w:t xml:space="preserve">. godine, </w:t>
      </w:r>
      <w:r>
        <w:rPr>
          <w:rFonts w:ascii="Arial" w:hAnsi="Arial" w:cs="Arial"/>
        </w:rPr>
        <w:t>i povećani su radi povećanja troškova za plaće zaposlenika.</w:t>
      </w:r>
    </w:p>
    <w:p w:rsidR="002F4DCE" w:rsidRDefault="002F4DCE" w:rsidP="00B22E6B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231 – Obveze za zaposlene 79.998,71 eura – indeks 119,2-iskazane su obveze za plaću za prosinac 2024. godine koja je veća radi </w:t>
      </w:r>
      <w:r w:rsidR="00B22E6B">
        <w:rPr>
          <w:rFonts w:ascii="Arial" w:hAnsi="Arial" w:cs="Arial"/>
        </w:rPr>
        <w:t>povećanja rashoda za plaće zaposlenika.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239- Ostale tekuće obveze </w:t>
      </w:r>
      <w:r w:rsidR="00B22E6B">
        <w:rPr>
          <w:rFonts w:ascii="Arial" w:hAnsi="Arial" w:cs="Arial"/>
        </w:rPr>
        <w:t>82,12</w:t>
      </w:r>
      <w:r>
        <w:rPr>
          <w:rFonts w:ascii="Arial" w:hAnsi="Arial" w:cs="Arial"/>
        </w:rPr>
        <w:t xml:space="preserve"> eura- indeks </w:t>
      </w:r>
      <w:r w:rsidR="00B22E6B">
        <w:rPr>
          <w:rFonts w:ascii="Arial" w:hAnsi="Arial" w:cs="Arial"/>
        </w:rPr>
        <w:t>1,6</w:t>
      </w:r>
      <w:r>
        <w:rPr>
          <w:rFonts w:ascii="Arial" w:hAnsi="Arial" w:cs="Arial"/>
        </w:rPr>
        <w:t>- odnosi se na obveze za povrat u proračun za bolovanje na teret HZZO-a.</w:t>
      </w:r>
    </w:p>
    <w:p w:rsidR="00A31828" w:rsidRDefault="00A31828" w:rsidP="00987598">
      <w:pPr>
        <w:spacing w:line="360" w:lineRule="auto"/>
        <w:contextualSpacing/>
        <w:jc w:val="both"/>
        <w:rPr>
          <w:rFonts w:ascii="Arial" w:hAnsi="Arial" w:cs="Arial"/>
        </w:rPr>
      </w:pPr>
    </w:p>
    <w:p w:rsidR="00A31828" w:rsidRPr="003C20B0" w:rsidRDefault="00A31828" w:rsidP="00987598">
      <w:pPr>
        <w:spacing w:line="360" w:lineRule="auto"/>
        <w:contextualSpacing/>
        <w:jc w:val="both"/>
        <w:rPr>
          <w:rFonts w:ascii="Arial" w:hAnsi="Arial" w:cs="Arial"/>
        </w:rPr>
      </w:pP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</w:p>
    <w:p w:rsidR="00987598" w:rsidRDefault="00987598" w:rsidP="00987598">
      <w:pPr>
        <w:spacing w:line="360" w:lineRule="auto"/>
        <w:jc w:val="both"/>
        <w:rPr>
          <w:rFonts w:ascii="Arial" w:hAnsi="Arial" w:cs="Arial"/>
        </w:rPr>
      </w:pPr>
      <w:r w:rsidRPr="000C42F9">
        <w:rPr>
          <w:rFonts w:ascii="Arial" w:hAnsi="Arial" w:cs="Arial"/>
        </w:rPr>
        <w:lastRenderedPageBreak/>
        <w:t>Ukupan rezultat u obrascu Bilanca na dan 31. prosinca 202</w:t>
      </w:r>
      <w:r w:rsidR="00A22582">
        <w:rPr>
          <w:rFonts w:ascii="Arial" w:hAnsi="Arial" w:cs="Arial"/>
        </w:rPr>
        <w:t>4</w:t>
      </w:r>
      <w:r w:rsidRPr="000C42F9">
        <w:rPr>
          <w:rFonts w:ascii="Arial" w:hAnsi="Arial" w:cs="Arial"/>
        </w:rPr>
        <w:t>. godine uključuje zbroj prenesenog rezultata prethodnog razdoblja (stanje 1. siječnja korigirano za terećenja u korist i na teret rezultata tijekom 202</w:t>
      </w:r>
      <w:r w:rsidR="00A22582">
        <w:rPr>
          <w:rFonts w:ascii="Arial" w:hAnsi="Arial" w:cs="Arial"/>
        </w:rPr>
        <w:t>4</w:t>
      </w:r>
      <w:r w:rsidRPr="000C42F9">
        <w:rPr>
          <w:rFonts w:ascii="Arial" w:hAnsi="Arial" w:cs="Arial"/>
        </w:rPr>
        <w:t xml:space="preserve">. godine na osnovu Odluke o rasporedu rezultata) i donesenog rezultata tekuće godine iskazanog prema dvije aktivnosti: poslovanje i transakcije na nefinancijskoj imovini. </w:t>
      </w:r>
    </w:p>
    <w:p w:rsidR="00987598" w:rsidRDefault="00987598" w:rsidP="00987598">
      <w:pPr>
        <w:spacing w:line="360" w:lineRule="auto"/>
        <w:jc w:val="both"/>
        <w:rPr>
          <w:rFonts w:ascii="Arial" w:hAnsi="Arial" w:cs="Arial"/>
        </w:rPr>
      </w:pPr>
      <w:r w:rsidRPr="000C42F9">
        <w:rPr>
          <w:rFonts w:ascii="Arial" w:hAnsi="Arial" w:cs="Arial"/>
        </w:rPr>
        <w:t>Podaci u Bilanci iskazani su nakon provedene  1. i 2. obvezne korekcije rezultata prema čl. 82. Pravilnika o proračunskom računovodstvu i Računskom planu.</w:t>
      </w:r>
    </w:p>
    <w:p w:rsidR="00987598" w:rsidRDefault="00987598" w:rsidP="009875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0C42F9">
        <w:rPr>
          <w:rFonts w:ascii="Arial" w:hAnsi="Arial" w:cs="Arial"/>
        </w:rPr>
        <w:t>Obvezna korekcija je provedena zbog sljedećih kapitalnih prijenosa sredstava kojima su financirane nabave nefinancijske imovine:</w:t>
      </w:r>
    </w:p>
    <w:p w:rsidR="00987598" w:rsidRPr="00810E93" w:rsidRDefault="00987598" w:rsidP="009875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10E93">
        <w:rPr>
          <w:rFonts w:ascii="Arial" w:hAnsi="Arial" w:cs="Arial"/>
        </w:rPr>
        <w:t>Primorsko – goranska županija je u 202</w:t>
      </w:r>
      <w:r w:rsidR="00A22582">
        <w:rPr>
          <w:rFonts w:ascii="Arial" w:hAnsi="Arial" w:cs="Arial"/>
        </w:rPr>
        <w:t>4</w:t>
      </w:r>
      <w:r w:rsidRPr="00810E93">
        <w:rPr>
          <w:rFonts w:ascii="Arial" w:hAnsi="Arial" w:cs="Arial"/>
        </w:rPr>
        <w:t xml:space="preserve">. godini financirala nabavu opreme za </w:t>
      </w:r>
      <w:r w:rsidR="00A22582">
        <w:rPr>
          <w:rFonts w:ascii="Arial" w:hAnsi="Arial" w:cs="Arial"/>
        </w:rPr>
        <w:t>opremanje učionice biologije</w:t>
      </w:r>
      <w:r w:rsidRPr="00810E93">
        <w:rPr>
          <w:rFonts w:ascii="Arial" w:hAnsi="Arial" w:cs="Arial"/>
        </w:rPr>
        <w:t xml:space="preserve"> u iznosu od 4.</w:t>
      </w:r>
      <w:r w:rsidR="00A22582">
        <w:rPr>
          <w:rFonts w:ascii="Arial" w:hAnsi="Arial" w:cs="Arial"/>
        </w:rPr>
        <w:t>200</w:t>
      </w:r>
      <w:r w:rsidRPr="00810E93">
        <w:rPr>
          <w:rFonts w:ascii="Arial" w:hAnsi="Arial" w:cs="Arial"/>
        </w:rPr>
        <w:t>,</w:t>
      </w:r>
      <w:r w:rsidR="00A22582">
        <w:rPr>
          <w:rFonts w:ascii="Arial" w:hAnsi="Arial" w:cs="Arial"/>
        </w:rPr>
        <w:t>00</w:t>
      </w:r>
      <w:r w:rsidRPr="00810E93">
        <w:rPr>
          <w:rFonts w:ascii="Arial" w:hAnsi="Arial" w:cs="Arial"/>
        </w:rPr>
        <w:t xml:space="preserve"> eura. Dobivena sredstva evidentirana su na računu 67121 – Prihodi iz nadležnog proračuna za financiranje rashoda za nabavu nefinancijske imovine, a utrošena su za nabavu dugotrajne nefinancijske imovine – razred 4 </w:t>
      </w:r>
    </w:p>
    <w:p w:rsidR="00987598" w:rsidRDefault="00987598" w:rsidP="009875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960AD">
        <w:rPr>
          <w:rFonts w:ascii="Arial" w:hAnsi="Arial" w:cs="Arial"/>
        </w:rPr>
        <w:t>Ministarstvo znanosti i</w:t>
      </w:r>
      <w:r w:rsidRPr="000C42F9">
        <w:rPr>
          <w:rFonts w:ascii="Arial" w:hAnsi="Arial" w:cs="Arial"/>
        </w:rPr>
        <w:t xml:space="preserve"> obrazovanja je financiralo nabavu lektire za školsku knjižnicu u iznosu od 3</w:t>
      </w:r>
      <w:r w:rsidR="00A22582">
        <w:rPr>
          <w:rFonts w:ascii="Arial" w:hAnsi="Arial" w:cs="Arial"/>
        </w:rPr>
        <w:t>80</w:t>
      </w:r>
      <w:r w:rsidRPr="000C42F9">
        <w:rPr>
          <w:rFonts w:ascii="Arial" w:hAnsi="Arial" w:cs="Arial"/>
        </w:rPr>
        <w:t>,00 eura. Dobivena sredstva evidentirana su na računu 63622 – Kapitalne pomoći iz državnog proračuna proračunskim korisnicima proračuna JLP(R)S, a utrošena su za nabavu dugotrajne nefinancijske imovine – razred 4</w:t>
      </w:r>
    </w:p>
    <w:p w:rsidR="00987598" w:rsidRDefault="00987598" w:rsidP="009875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C42F9">
        <w:rPr>
          <w:rFonts w:ascii="Arial" w:hAnsi="Arial" w:cs="Arial"/>
        </w:rPr>
        <w:t xml:space="preserve">Grad Delnice je financiralo nabavu dugotrajne imovine u iznosu od </w:t>
      </w:r>
      <w:r w:rsidR="00A22582">
        <w:rPr>
          <w:rFonts w:ascii="Arial" w:hAnsi="Arial" w:cs="Arial"/>
        </w:rPr>
        <w:t>1.392,97</w:t>
      </w:r>
      <w:r w:rsidRPr="000C42F9">
        <w:rPr>
          <w:rFonts w:ascii="Arial" w:hAnsi="Arial" w:cs="Arial"/>
        </w:rPr>
        <w:t xml:space="preserve"> eura. Dobivena sredstva evidentirana su na računu 63623 – Kapitalne pomoći proračunskim korisnicima iz proračuna JLP(R)S koji im nije nadležan, a utrošena su za nabavu dugotrajne nefinancijske imovine – razred 4</w:t>
      </w:r>
    </w:p>
    <w:p w:rsidR="00987598" w:rsidRDefault="00987598" w:rsidP="00987598">
      <w:pPr>
        <w:spacing w:line="360" w:lineRule="auto"/>
        <w:rPr>
          <w:rFonts w:ascii="Arial" w:hAnsi="Arial" w:cs="Arial"/>
        </w:rPr>
      </w:pPr>
      <w:r w:rsidRPr="000C42F9">
        <w:rPr>
          <w:rFonts w:ascii="Arial" w:hAnsi="Arial" w:cs="Arial"/>
        </w:rPr>
        <w:t xml:space="preserve">Za gore navedene nabave izvršena je 1. obvezna korekcija rezultata na način da je zadužen račun viška prihoda poslovanja u iznosu od </w:t>
      </w:r>
      <w:r w:rsidR="00344DE4">
        <w:rPr>
          <w:rFonts w:ascii="Arial" w:hAnsi="Arial" w:cs="Arial"/>
        </w:rPr>
        <w:t>5</w:t>
      </w:r>
      <w:r w:rsidRPr="000C42F9">
        <w:rPr>
          <w:rFonts w:ascii="Arial" w:hAnsi="Arial" w:cs="Arial"/>
        </w:rPr>
        <w:t>.9</w:t>
      </w:r>
      <w:r w:rsidR="00344DE4">
        <w:rPr>
          <w:rFonts w:ascii="Arial" w:hAnsi="Arial" w:cs="Arial"/>
        </w:rPr>
        <w:t>72,97</w:t>
      </w:r>
      <w:r w:rsidRPr="000C42F9">
        <w:rPr>
          <w:rFonts w:ascii="Arial" w:hAnsi="Arial" w:cs="Arial"/>
        </w:rPr>
        <w:t xml:space="preserve"> eura , a odobren račun manjka prihoda od nefinancijske imovine u istom iznosu. </w:t>
      </w:r>
    </w:p>
    <w:p w:rsidR="00987598" w:rsidRDefault="00987598" w:rsidP="009875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0C42F9">
        <w:rPr>
          <w:rFonts w:ascii="Arial" w:hAnsi="Arial" w:cs="Arial"/>
        </w:rPr>
        <w:t>Obveznom korekcijom rezultata sredstvima od prodaje nefinancijske imovine-razred 7 koriste se za rashode za održavanje nefinancijske imovine- odjeljak 3232.</w:t>
      </w:r>
    </w:p>
    <w:p w:rsidR="00987598" w:rsidRDefault="00987598" w:rsidP="009875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C42F9">
        <w:rPr>
          <w:rFonts w:ascii="Arial" w:hAnsi="Arial" w:cs="Arial"/>
        </w:rPr>
        <w:t xml:space="preserve">Prihodima od prodaje stanova na kojima je postojalo stanarsko pravo- 7211, financirane su usluge tek. i investicijskog održavanja dugotrajne imovine- 3232 u iznosu od </w:t>
      </w:r>
      <w:r w:rsidR="00344DE4">
        <w:rPr>
          <w:rFonts w:ascii="Arial" w:hAnsi="Arial" w:cs="Arial"/>
        </w:rPr>
        <w:t>1</w:t>
      </w:r>
      <w:r w:rsidRPr="000C42F9">
        <w:rPr>
          <w:rFonts w:ascii="Arial" w:hAnsi="Arial" w:cs="Arial"/>
        </w:rPr>
        <w:t>88,</w:t>
      </w:r>
      <w:r w:rsidR="00344DE4">
        <w:rPr>
          <w:rFonts w:ascii="Arial" w:hAnsi="Arial" w:cs="Arial"/>
        </w:rPr>
        <w:t>94</w:t>
      </w:r>
      <w:r w:rsidRPr="000C42F9">
        <w:rPr>
          <w:rFonts w:ascii="Arial" w:hAnsi="Arial" w:cs="Arial"/>
        </w:rPr>
        <w:t xml:space="preserve"> eura. </w:t>
      </w:r>
    </w:p>
    <w:p w:rsidR="00987598" w:rsidRPr="000C42F9" w:rsidRDefault="00987598" w:rsidP="009875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obvezna korekcija rezultata izvršena je na način da je odobren račun viška prihoda poslovanja u iznosu </w:t>
      </w:r>
      <w:r w:rsidR="00344DE4">
        <w:rPr>
          <w:rFonts w:ascii="Arial" w:hAnsi="Arial" w:cs="Arial"/>
        </w:rPr>
        <w:t>188</w:t>
      </w:r>
      <w:r>
        <w:rPr>
          <w:rFonts w:ascii="Arial" w:hAnsi="Arial" w:cs="Arial"/>
        </w:rPr>
        <w:t>,</w:t>
      </w:r>
      <w:r w:rsidR="00344DE4">
        <w:rPr>
          <w:rFonts w:ascii="Arial" w:hAnsi="Arial" w:cs="Arial"/>
        </w:rPr>
        <w:t>94</w:t>
      </w:r>
      <w:r>
        <w:rPr>
          <w:rFonts w:ascii="Arial" w:hAnsi="Arial" w:cs="Arial"/>
        </w:rPr>
        <w:t xml:space="preserve"> eura, a zadužen račun viška prihoda od nefinancijske imovine u istom iznosu.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95"/>
        <w:gridCol w:w="1775"/>
        <w:gridCol w:w="1868"/>
        <w:gridCol w:w="1524"/>
      </w:tblGrid>
      <w:tr w:rsidR="00987598" w:rsidRPr="000F76CD" w:rsidTr="00454CF8">
        <w:tc>
          <w:tcPr>
            <w:tcW w:w="0" w:type="auto"/>
            <w:shd w:val="clear" w:color="auto" w:fill="D9D9D9" w:themeFill="background1" w:themeFillShade="D9"/>
            <w:vAlign w:val="center"/>
          </w:tcPr>
          <w:p w:rsidR="00987598" w:rsidRPr="000F76CD" w:rsidRDefault="00987598" w:rsidP="00454CF8">
            <w:pPr>
              <w:jc w:val="center"/>
              <w:rPr>
                <w:rFonts w:ascii="Times New Roman" w:hAnsi="Times New Roman" w:cs="Times New Roman"/>
              </w:rPr>
            </w:pPr>
            <w:r w:rsidRPr="000F76CD">
              <w:rPr>
                <w:rFonts w:ascii="Times New Roman" w:hAnsi="Times New Roman" w:cs="Times New Roman"/>
              </w:rPr>
              <w:lastRenderedPageBreak/>
              <w:t>Opis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87598" w:rsidRDefault="00987598" w:rsidP="00454CF8">
            <w:pPr>
              <w:jc w:val="center"/>
              <w:rPr>
                <w:rFonts w:ascii="Times New Roman" w:hAnsi="Times New Roman" w:cs="Times New Roman"/>
              </w:rPr>
            </w:pPr>
            <w:r w:rsidRPr="000F76CD">
              <w:rPr>
                <w:rFonts w:ascii="Times New Roman" w:hAnsi="Times New Roman" w:cs="Times New Roman"/>
              </w:rPr>
              <w:t>Višak / manjak prihoda poslovanja</w:t>
            </w:r>
          </w:p>
          <w:p w:rsidR="00987598" w:rsidRPr="000F76CD" w:rsidRDefault="00987598" w:rsidP="00454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987598" w:rsidRDefault="00987598" w:rsidP="00454CF8">
            <w:pPr>
              <w:jc w:val="center"/>
              <w:rPr>
                <w:rFonts w:ascii="Times New Roman" w:hAnsi="Times New Roman" w:cs="Times New Roman"/>
              </w:rPr>
            </w:pPr>
            <w:r w:rsidRPr="000F76CD">
              <w:rPr>
                <w:rFonts w:ascii="Times New Roman" w:hAnsi="Times New Roman" w:cs="Times New Roman"/>
              </w:rPr>
              <w:t>Višak / manjak prihoda od nefinancijske imovine</w:t>
            </w:r>
          </w:p>
          <w:p w:rsidR="00987598" w:rsidRPr="000F76CD" w:rsidRDefault="00987598" w:rsidP="00344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987598" w:rsidRDefault="00987598" w:rsidP="00454CF8">
            <w:pPr>
              <w:jc w:val="center"/>
              <w:rPr>
                <w:rFonts w:ascii="Times New Roman" w:hAnsi="Times New Roman" w:cs="Times New Roman"/>
              </w:rPr>
            </w:pPr>
            <w:r w:rsidRPr="000F76CD">
              <w:rPr>
                <w:rFonts w:ascii="Times New Roman" w:hAnsi="Times New Roman" w:cs="Times New Roman"/>
              </w:rPr>
              <w:t>Rezultat</w:t>
            </w:r>
          </w:p>
          <w:p w:rsidR="00987598" w:rsidRPr="000F76CD" w:rsidRDefault="00987598" w:rsidP="00344D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598" w:rsidRPr="000F76CD" w:rsidTr="00454CF8">
        <w:tc>
          <w:tcPr>
            <w:tcW w:w="0" w:type="auto"/>
            <w:vAlign w:val="center"/>
          </w:tcPr>
          <w:p w:rsidR="00987598" w:rsidRPr="000F76CD" w:rsidRDefault="00987598" w:rsidP="00454CF8">
            <w:pPr>
              <w:rPr>
                <w:rFonts w:ascii="Times New Roman" w:hAnsi="Times New Roman" w:cs="Times New Roman"/>
              </w:rPr>
            </w:pPr>
            <w:r w:rsidRPr="000F76CD">
              <w:rPr>
                <w:rFonts w:ascii="Times New Roman" w:hAnsi="Times New Roman" w:cs="Times New Roman"/>
              </w:rPr>
              <w:t xml:space="preserve">Preneseni rezultat prethodnog razdoblja </w:t>
            </w:r>
          </w:p>
        </w:tc>
        <w:tc>
          <w:tcPr>
            <w:tcW w:w="0" w:type="auto"/>
            <w:vAlign w:val="center"/>
          </w:tcPr>
          <w:p w:rsidR="00987598" w:rsidRPr="000F76CD" w:rsidRDefault="00344DE4" w:rsidP="00454C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8.570,71</w:t>
            </w:r>
          </w:p>
        </w:tc>
        <w:tc>
          <w:tcPr>
            <w:tcW w:w="1868" w:type="dxa"/>
            <w:vAlign w:val="center"/>
          </w:tcPr>
          <w:p w:rsidR="00987598" w:rsidRPr="000F76CD" w:rsidRDefault="000D3CD8" w:rsidP="00454C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-734,03</w:t>
            </w:r>
          </w:p>
        </w:tc>
        <w:tc>
          <w:tcPr>
            <w:tcW w:w="1524" w:type="dxa"/>
            <w:vAlign w:val="center"/>
          </w:tcPr>
          <w:p w:rsidR="00987598" w:rsidRPr="000F76CD" w:rsidRDefault="000D3CD8" w:rsidP="00454C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7.836,68</w:t>
            </w:r>
          </w:p>
        </w:tc>
      </w:tr>
      <w:tr w:rsidR="00987598" w:rsidRPr="000F76CD" w:rsidTr="00454CF8">
        <w:tc>
          <w:tcPr>
            <w:tcW w:w="0" w:type="auto"/>
            <w:vAlign w:val="center"/>
          </w:tcPr>
          <w:p w:rsidR="00987598" w:rsidRPr="000F76CD" w:rsidRDefault="00987598" w:rsidP="00454CF8">
            <w:pPr>
              <w:rPr>
                <w:rFonts w:ascii="Times New Roman" w:hAnsi="Times New Roman" w:cs="Times New Roman"/>
              </w:rPr>
            </w:pPr>
            <w:r w:rsidRPr="000F76CD">
              <w:rPr>
                <w:rFonts w:ascii="Times New Roman" w:hAnsi="Times New Roman" w:cs="Times New Roman"/>
              </w:rPr>
              <w:t xml:space="preserve">Korekcija rezultata temeljem Odluke </w:t>
            </w:r>
            <w:r>
              <w:rPr>
                <w:rFonts w:ascii="Times New Roman" w:hAnsi="Times New Roman" w:cs="Times New Roman"/>
              </w:rPr>
              <w:t xml:space="preserve">Školskog odbora </w:t>
            </w:r>
            <w:r w:rsidRPr="000F76CD">
              <w:rPr>
                <w:rFonts w:ascii="Times New Roman" w:hAnsi="Times New Roman" w:cs="Times New Roman"/>
              </w:rPr>
              <w:t>o raspodjeli rezultata za 20</w:t>
            </w:r>
            <w:r>
              <w:rPr>
                <w:rFonts w:ascii="Times New Roman" w:hAnsi="Times New Roman" w:cs="Times New Roman"/>
              </w:rPr>
              <w:t>22</w:t>
            </w:r>
            <w:r w:rsidRPr="000F76CD">
              <w:rPr>
                <w:rFonts w:ascii="Times New Roman" w:hAnsi="Times New Roman" w:cs="Times New Roman"/>
              </w:rPr>
              <w:t>. godinu</w:t>
            </w:r>
          </w:p>
        </w:tc>
        <w:tc>
          <w:tcPr>
            <w:tcW w:w="0" w:type="auto"/>
            <w:vAlign w:val="center"/>
          </w:tcPr>
          <w:p w:rsidR="00987598" w:rsidRPr="000F76CD" w:rsidRDefault="00EF1CA1" w:rsidP="00EF1C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-2.484,03</w:t>
            </w:r>
          </w:p>
        </w:tc>
        <w:tc>
          <w:tcPr>
            <w:tcW w:w="1868" w:type="dxa"/>
            <w:vAlign w:val="center"/>
          </w:tcPr>
          <w:p w:rsidR="00987598" w:rsidRPr="000F76CD" w:rsidRDefault="00EF1CA1" w:rsidP="00454C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2.484,03</w:t>
            </w:r>
          </w:p>
        </w:tc>
        <w:tc>
          <w:tcPr>
            <w:tcW w:w="1524" w:type="dxa"/>
            <w:vAlign w:val="center"/>
          </w:tcPr>
          <w:p w:rsidR="00987598" w:rsidRPr="000F76CD" w:rsidRDefault="00987598" w:rsidP="00454C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87598" w:rsidRPr="000F76CD" w:rsidTr="00454CF8">
        <w:tc>
          <w:tcPr>
            <w:tcW w:w="0" w:type="auto"/>
            <w:vAlign w:val="center"/>
          </w:tcPr>
          <w:p w:rsidR="00987598" w:rsidRPr="000F76CD" w:rsidRDefault="00987598" w:rsidP="00A31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r</w:t>
            </w:r>
            <w:r w:rsidRPr="000F76CD">
              <w:rPr>
                <w:rFonts w:ascii="Times New Roman" w:hAnsi="Times New Roman" w:cs="Times New Roman"/>
              </w:rPr>
              <w:t>ezultat na dan 31. prosinca 202</w:t>
            </w:r>
            <w:r w:rsidR="00A31828">
              <w:rPr>
                <w:rFonts w:ascii="Times New Roman" w:hAnsi="Times New Roman" w:cs="Times New Roman"/>
              </w:rPr>
              <w:t>4</w:t>
            </w:r>
            <w:r w:rsidRPr="000F76CD">
              <w:rPr>
                <w:rFonts w:ascii="Times New Roman" w:hAnsi="Times New Roman" w:cs="Times New Roman"/>
              </w:rPr>
              <w:t>. godine</w:t>
            </w:r>
          </w:p>
        </w:tc>
        <w:tc>
          <w:tcPr>
            <w:tcW w:w="0" w:type="auto"/>
            <w:vAlign w:val="center"/>
          </w:tcPr>
          <w:p w:rsidR="00987598" w:rsidRPr="000F76CD" w:rsidRDefault="00FE7BCB" w:rsidP="00454C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6.191,58</w:t>
            </w:r>
          </w:p>
        </w:tc>
        <w:tc>
          <w:tcPr>
            <w:tcW w:w="1868" w:type="dxa"/>
            <w:vAlign w:val="center"/>
          </w:tcPr>
          <w:p w:rsidR="00987598" w:rsidRPr="000F76CD" w:rsidRDefault="00987598" w:rsidP="00FE7B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E7BCB">
              <w:rPr>
                <w:rFonts w:ascii="Times New Roman" w:hAnsi="Times New Roman" w:cs="Times New Roman"/>
              </w:rPr>
              <w:t>8.594,41</w:t>
            </w:r>
          </w:p>
        </w:tc>
        <w:tc>
          <w:tcPr>
            <w:tcW w:w="1524" w:type="dxa"/>
            <w:vAlign w:val="center"/>
          </w:tcPr>
          <w:p w:rsidR="00987598" w:rsidRPr="000F76CD" w:rsidRDefault="00FE7BCB" w:rsidP="00454C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-2.402,83</w:t>
            </w:r>
          </w:p>
        </w:tc>
      </w:tr>
      <w:tr w:rsidR="00987598" w:rsidRPr="000F76CD" w:rsidTr="00454CF8">
        <w:tc>
          <w:tcPr>
            <w:tcW w:w="0" w:type="auto"/>
            <w:vAlign w:val="center"/>
          </w:tcPr>
          <w:p w:rsidR="00987598" w:rsidRPr="000F76CD" w:rsidRDefault="00987598" w:rsidP="00A31828">
            <w:pPr>
              <w:rPr>
                <w:rFonts w:ascii="Times New Roman" w:hAnsi="Times New Roman" w:cs="Times New Roman"/>
                <w:color w:val="000000"/>
              </w:rPr>
            </w:pPr>
            <w:r w:rsidRPr="00A208BB">
              <w:rPr>
                <w:rFonts w:ascii="Times New Roman" w:hAnsi="Times New Roman" w:cs="Times New Roman"/>
                <w:color w:val="000000"/>
              </w:rPr>
              <w:t>Rezultat na dan 31. prosinca 202</w:t>
            </w:r>
            <w:r w:rsidR="00A31828">
              <w:rPr>
                <w:rFonts w:ascii="Times New Roman" w:hAnsi="Times New Roman" w:cs="Times New Roman"/>
                <w:color w:val="000000"/>
              </w:rPr>
              <w:t>4</w:t>
            </w:r>
            <w:r w:rsidRPr="00A208BB">
              <w:rPr>
                <w:rFonts w:ascii="Times New Roman" w:hAnsi="Times New Roman" w:cs="Times New Roman"/>
                <w:color w:val="000000"/>
              </w:rPr>
              <w:t>. godine</w:t>
            </w:r>
          </w:p>
        </w:tc>
        <w:tc>
          <w:tcPr>
            <w:tcW w:w="0" w:type="auto"/>
            <w:vAlign w:val="center"/>
          </w:tcPr>
          <w:p w:rsidR="00987598" w:rsidRPr="000F76CD" w:rsidRDefault="00987598" w:rsidP="00FD7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D76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FD7694">
              <w:rPr>
                <w:rFonts w:ascii="Times New Roman" w:hAnsi="Times New Roman" w:cs="Times New Roman"/>
              </w:rPr>
              <w:t>278</w:t>
            </w:r>
            <w:r>
              <w:rPr>
                <w:rFonts w:ascii="Times New Roman" w:hAnsi="Times New Roman" w:cs="Times New Roman"/>
              </w:rPr>
              <w:t>,</w:t>
            </w:r>
            <w:r w:rsidR="00FD76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68" w:type="dxa"/>
            <w:vAlign w:val="center"/>
          </w:tcPr>
          <w:p w:rsidR="00987598" w:rsidRPr="000F76CD" w:rsidRDefault="00987598" w:rsidP="00FD7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D7694">
              <w:rPr>
                <w:rFonts w:ascii="Times New Roman" w:hAnsi="Times New Roman" w:cs="Times New Roman"/>
              </w:rPr>
              <w:t>6.844</w:t>
            </w:r>
            <w:r>
              <w:rPr>
                <w:rFonts w:ascii="Times New Roman" w:hAnsi="Times New Roman" w:cs="Times New Roman"/>
              </w:rPr>
              <w:t>,</w:t>
            </w:r>
            <w:r w:rsidR="00FD769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24" w:type="dxa"/>
            <w:vAlign w:val="center"/>
          </w:tcPr>
          <w:p w:rsidR="00987598" w:rsidRPr="000F76CD" w:rsidRDefault="00FD7694" w:rsidP="00FD769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5.433</w:t>
            </w:r>
            <w:r w:rsidR="009875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987598" w:rsidRPr="000F76CD" w:rsidTr="00454CF8">
        <w:tc>
          <w:tcPr>
            <w:tcW w:w="0" w:type="auto"/>
            <w:vAlign w:val="center"/>
          </w:tcPr>
          <w:p w:rsidR="00987598" w:rsidRPr="00810E93" w:rsidRDefault="00987598" w:rsidP="00454C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0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1.Obvezna  korekcija rezultata tekuće godine temeljem čl. 82. Pravilnika</w:t>
            </w:r>
            <w:r w:rsidRPr="00810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proračunskom računovodstvu i računskom planu</w:t>
            </w:r>
          </w:p>
        </w:tc>
        <w:tc>
          <w:tcPr>
            <w:tcW w:w="0" w:type="auto"/>
            <w:vAlign w:val="center"/>
          </w:tcPr>
          <w:p w:rsidR="00987598" w:rsidRDefault="00987598" w:rsidP="00FE7B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E7BCB">
              <w:rPr>
                <w:rFonts w:ascii="Times New Roman" w:hAnsi="Times New Roman" w:cs="Times New Roman"/>
              </w:rPr>
              <w:t>5.972,97</w:t>
            </w:r>
          </w:p>
        </w:tc>
        <w:tc>
          <w:tcPr>
            <w:tcW w:w="1868" w:type="dxa"/>
            <w:vAlign w:val="center"/>
          </w:tcPr>
          <w:p w:rsidR="00987598" w:rsidRDefault="00FE7BCB" w:rsidP="00454C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5.972,97</w:t>
            </w:r>
          </w:p>
        </w:tc>
        <w:tc>
          <w:tcPr>
            <w:tcW w:w="1524" w:type="dxa"/>
            <w:vAlign w:val="center"/>
          </w:tcPr>
          <w:p w:rsidR="00987598" w:rsidRDefault="00987598" w:rsidP="00454C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87598" w:rsidRPr="000F76CD" w:rsidTr="00454CF8">
        <w:tc>
          <w:tcPr>
            <w:tcW w:w="0" w:type="auto"/>
            <w:vAlign w:val="center"/>
          </w:tcPr>
          <w:p w:rsidR="00987598" w:rsidRPr="00810E93" w:rsidRDefault="00987598" w:rsidP="00454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2.Obvezna  korekcija rezultata tekuće godine temeljem čl. 82. Pravilnika</w:t>
            </w:r>
            <w:r w:rsidRPr="00810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E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proračunskom računovodstvu i računskom planu</w:t>
            </w:r>
          </w:p>
        </w:tc>
        <w:tc>
          <w:tcPr>
            <w:tcW w:w="0" w:type="auto"/>
            <w:vAlign w:val="center"/>
          </w:tcPr>
          <w:p w:rsidR="00987598" w:rsidRPr="000F76CD" w:rsidRDefault="00FE7BCB" w:rsidP="00FE7B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  <w:r w:rsidR="009875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68" w:type="dxa"/>
            <w:vAlign w:val="center"/>
          </w:tcPr>
          <w:p w:rsidR="00987598" w:rsidRPr="000F76CD" w:rsidRDefault="00987598" w:rsidP="00FE7B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E7BCB">
              <w:rPr>
                <w:rFonts w:ascii="Times New Roman" w:hAnsi="Times New Roman" w:cs="Times New Roman"/>
              </w:rPr>
              <w:t>188</w:t>
            </w:r>
            <w:r>
              <w:rPr>
                <w:rFonts w:ascii="Times New Roman" w:hAnsi="Times New Roman" w:cs="Times New Roman"/>
              </w:rPr>
              <w:t>,</w:t>
            </w:r>
            <w:r w:rsidR="00FE7BC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24" w:type="dxa"/>
            <w:vAlign w:val="center"/>
          </w:tcPr>
          <w:p w:rsidR="00987598" w:rsidRPr="000F76CD" w:rsidRDefault="00987598" w:rsidP="00454C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87598" w:rsidRPr="000F76CD" w:rsidTr="00454CF8">
        <w:tc>
          <w:tcPr>
            <w:tcW w:w="0" w:type="auto"/>
            <w:shd w:val="clear" w:color="auto" w:fill="D9D9D9" w:themeFill="background1" w:themeFillShade="D9"/>
            <w:vAlign w:val="center"/>
          </w:tcPr>
          <w:p w:rsidR="00987598" w:rsidRPr="000F76CD" w:rsidRDefault="00987598" w:rsidP="00FE7BCB">
            <w:pPr>
              <w:rPr>
                <w:rFonts w:ascii="Times New Roman" w:hAnsi="Times New Roman" w:cs="Times New Roman"/>
              </w:rPr>
            </w:pPr>
            <w:r w:rsidRPr="000F76CD">
              <w:rPr>
                <w:rFonts w:ascii="Times New Roman" w:hAnsi="Times New Roman" w:cs="Times New Roman"/>
              </w:rPr>
              <w:t>Rezultat na dan 31.12.202</w:t>
            </w:r>
            <w:r w:rsidR="00FE7BCB">
              <w:rPr>
                <w:rFonts w:ascii="Times New Roman" w:hAnsi="Times New Roman" w:cs="Times New Roman"/>
              </w:rPr>
              <w:t>4</w:t>
            </w:r>
            <w:r w:rsidRPr="000F76CD">
              <w:rPr>
                <w:rFonts w:ascii="Times New Roman" w:hAnsi="Times New Roman" w:cs="Times New Roman"/>
              </w:rPr>
              <w:t xml:space="preserve">. (kolona: Stanje </w:t>
            </w:r>
            <w:r>
              <w:rPr>
                <w:rFonts w:ascii="Times New Roman" w:hAnsi="Times New Roman" w:cs="Times New Roman"/>
              </w:rPr>
              <w:t>31. prosinca</w:t>
            </w:r>
            <w:r w:rsidRPr="000F76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račun 922</w:t>
            </w:r>
            <w:r w:rsidRPr="000F76CD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92223</w:t>
            </w:r>
            <w:r w:rsidRPr="000F76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87598" w:rsidRPr="000F76CD" w:rsidRDefault="00FE7BCB" w:rsidP="00FE7B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875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494</w:t>
            </w:r>
            <w:r w:rsidR="009875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987598" w:rsidRPr="000F76CD" w:rsidRDefault="00987598" w:rsidP="00FE7B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E7BCB">
              <w:rPr>
                <w:rFonts w:ascii="Times New Roman" w:hAnsi="Times New Roman" w:cs="Times New Roman"/>
              </w:rPr>
              <w:t>1.060</w:t>
            </w:r>
            <w:r>
              <w:rPr>
                <w:rFonts w:ascii="Times New Roman" w:hAnsi="Times New Roman" w:cs="Times New Roman"/>
              </w:rPr>
              <w:t>,</w:t>
            </w:r>
            <w:r w:rsidR="00FE7BC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987598" w:rsidRPr="000F76CD" w:rsidRDefault="00FE7BCB" w:rsidP="00454C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5.433,85</w:t>
            </w:r>
          </w:p>
        </w:tc>
      </w:tr>
    </w:tbl>
    <w:p w:rsidR="00987598" w:rsidRPr="003C20B0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92211 </w:t>
      </w:r>
      <w:r w:rsidRPr="003C20B0">
        <w:rPr>
          <w:rFonts w:ascii="Arial" w:hAnsi="Arial" w:cs="Arial"/>
        </w:rPr>
        <w:t xml:space="preserve">-Višak  </w:t>
      </w:r>
      <w:r>
        <w:rPr>
          <w:rFonts w:ascii="Arial" w:hAnsi="Arial" w:cs="Arial"/>
        </w:rPr>
        <w:t xml:space="preserve">prihoda poslovanja iznosi </w:t>
      </w:r>
      <w:r w:rsidR="003A6BA4">
        <w:rPr>
          <w:rFonts w:ascii="Arial" w:hAnsi="Arial" w:cs="Arial"/>
        </w:rPr>
        <w:t>6.494,23</w:t>
      </w:r>
      <w:r>
        <w:rPr>
          <w:rFonts w:ascii="Arial" w:hAnsi="Arial" w:cs="Arial"/>
        </w:rPr>
        <w:t xml:space="preserve"> eura</w:t>
      </w:r>
      <w:r w:rsidRPr="003C20B0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92222</w:t>
      </w:r>
      <w:r w:rsidRPr="003C20B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C20B0">
        <w:rPr>
          <w:rFonts w:ascii="Arial" w:hAnsi="Arial" w:cs="Arial"/>
        </w:rPr>
        <w:t>Manjak prihoda od nefinancijske imovine</w:t>
      </w:r>
      <w:r>
        <w:rPr>
          <w:rFonts w:ascii="Arial" w:hAnsi="Arial" w:cs="Arial"/>
        </w:rPr>
        <w:t xml:space="preserve"> iznosi </w:t>
      </w:r>
      <w:r w:rsidR="003A6BA4">
        <w:rPr>
          <w:rFonts w:ascii="Arial" w:hAnsi="Arial" w:cs="Arial"/>
        </w:rPr>
        <w:t>1.060</w:t>
      </w:r>
      <w:r>
        <w:rPr>
          <w:rFonts w:ascii="Arial" w:hAnsi="Arial" w:cs="Arial"/>
        </w:rPr>
        <w:t>,</w:t>
      </w:r>
      <w:r w:rsidR="003A6BA4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 eura</w:t>
      </w:r>
      <w:r w:rsidRPr="003C20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Pr="003C20B0">
        <w:rPr>
          <w:rFonts w:ascii="Arial" w:hAnsi="Arial" w:cs="Arial"/>
        </w:rPr>
        <w:t xml:space="preserve"> daju rezultat poslovanja  </w:t>
      </w:r>
      <w:r w:rsidR="003A6BA4">
        <w:rPr>
          <w:rFonts w:ascii="Arial" w:hAnsi="Arial" w:cs="Arial"/>
        </w:rPr>
        <w:t>5.433</w:t>
      </w:r>
      <w:r>
        <w:rPr>
          <w:rFonts w:ascii="Arial" w:hAnsi="Arial" w:cs="Arial"/>
        </w:rPr>
        <w:t>,</w:t>
      </w:r>
      <w:r w:rsidR="003A6BA4">
        <w:rPr>
          <w:rFonts w:ascii="Arial" w:hAnsi="Arial" w:cs="Arial"/>
        </w:rPr>
        <w:t>85</w:t>
      </w:r>
      <w:r>
        <w:rPr>
          <w:rFonts w:ascii="Arial" w:hAnsi="Arial" w:cs="Arial"/>
        </w:rPr>
        <w:t xml:space="preserve"> eura, koji je isti kao i višak prihoda i primitaka raspoloživ u sljedećem razdoblju iz</w:t>
      </w:r>
      <w:r w:rsidRPr="003C20B0">
        <w:rPr>
          <w:rFonts w:ascii="Arial" w:hAnsi="Arial" w:cs="Arial"/>
        </w:rPr>
        <w:t xml:space="preserve"> obrasca  PR-RAS</w:t>
      </w:r>
      <w:r w:rsidR="00B960AD">
        <w:rPr>
          <w:rFonts w:ascii="Arial" w:hAnsi="Arial" w:cs="Arial"/>
        </w:rPr>
        <w:t xml:space="preserve"> (X006)</w:t>
      </w:r>
      <w:r w:rsidRPr="003C20B0">
        <w:rPr>
          <w:rFonts w:ascii="Arial" w:hAnsi="Arial" w:cs="Arial"/>
        </w:rPr>
        <w:t>.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991 i 996 </w:t>
      </w:r>
      <w:r w:rsidRPr="003C20B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V</w:t>
      </w:r>
      <w:r w:rsidRPr="003C20B0">
        <w:rPr>
          <w:rFonts w:ascii="Arial" w:hAnsi="Arial" w:cs="Arial"/>
        </w:rPr>
        <w:t xml:space="preserve">anbilančni zapisi </w:t>
      </w:r>
      <w:r w:rsidR="00B960AD">
        <w:rPr>
          <w:rFonts w:ascii="Arial" w:hAnsi="Arial" w:cs="Arial"/>
        </w:rPr>
        <w:t>-</w:t>
      </w:r>
      <w:r>
        <w:rPr>
          <w:rFonts w:ascii="Arial" w:hAnsi="Arial" w:cs="Arial"/>
        </w:rPr>
        <w:t>aktiva-</w:t>
      </w:r>
      <w:r w:rsidRPr="003C20B0">
        <w:rPr>
          <w:rFonts w:ascii="Arial" w:hAnsi="Arial" w:cs="Arial"/>
        </w:rPr>
        <w:t>pasiva-</w:t>
      </w:r>
      <w:r>
        <w:rPr>
          <w:rFonts w:ascii="Arial" w:hAnsi="Arial" w:cs="Arial"/>
        </w:rPr>
        <w:t xml:space="preserve"> </w:t>
      </w:r>
      <w:r w:rsidR="00B960AD">
        <w:rPr>
          <w:rFonts w:ascii="Arial" w:hAnsi="Arial" w:cs="Arial"/>
        </w:rPr>
        <w:t>sa 31.12.2024. godine iznose 0</w:t>
      </w:r>
      <w:r w:rsidR="00EB72AF">
        <w:rPr>
          <w:rFonts w:ascii="Arial" w:hAnsi="Arial" w:cs="Arial"/>
        </w:rPr>
        <w:t>,00 eura</w:t>
      </w:r>
      <w:r w:rsidR="00B960A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C20B0">
        <w:rPr>
          <w:rFonts w:ascii="Arial" w:hAnsi="Arial" w:cs="Arial"/>
        </w:rPr>
        <w:t xml:space="preserve">Tuđa </w:t>
      </w:r>
      <w:r w:rsidR="003E15AB">
        <w:rPr>
          <w:rFonts w:ascii="Arial" w:hAnsi="Arial" w:cs="Arial"/>
        </w:rPr>
        <w:t xml:space="preserve">imovina dobivena na korištenje od </w:t>
      </w:r>
      <w:r w:rsidR="00EB72AF">
        <w:rPr>
          <w:rFonts w:ascii="Arial" w:hAnsi="Arial" w:cs="Arial"/>
        </w:rPr>
        <w:t>CAR</w:t>
      </w:r>
      <w:r w:rsidR="003E15AB">
        <w:rPr>
          <w:rFonts w:ascii="Arial" w:hAnsi="Arial" w:cs="Arial"/>
        </w:rPr>
        <w:t>NET</w:t>
      </w:r>
      <w:r w:rsidRPr="003C20B0">
        <w:rPr>
          <w:rFonts w:ascii="Arial" w:hAnsi="Arial" w:cs="Arial"/>
        </w:rPr>
        <w:t xml:space="preserve">- projekt </w:t>
      </w:r>
      <w:r w:rsidR="00B960AD">
        <w:rPr>
          <w:rFonts w:ascii="Arial" w:hAnsi="Arial" w:cs="Arial"/>
        </w:rPr>
        <w:t>e-Škola</w:t>
      </w:r>
      <w:r w:rsidR="00EB72AF">
        <w:rPr>
          <w:rFonts w:ascii="Arial" w:hAnsi="Arial" w:cs="Arial"/>
        </w:rPr>
        <w:t xml:space="preserve"> </w:t>
      </w:r>
      <w:r w:rsidR="003E15AB">
        <w:rPr>
          <w:rFonts w:ascii="Arial" w:hAnsi="Arial" w:cs="Arial"/>
        </w:rPr>
        <w:t xml:space="preserve"> u prijašnjim godinama </w:t>
      </w:r>
      <w:r w:rsidR="00EB72AF">
        <w:rPr>
          <w:rFonts w:ascii="Arial" w:hAnsi="Arial" w:cs="Arial"/>
        </w:rPr>
        <w:t>je prenesena u naše vlasništvo</w:t>
      </w:r>
      <w:r w:rsidR="00EB72AF" w:rsidRPr="00EB72AF">
        <w:rPr>
          <w:rFonts w:ascii="Arial" w:hAnsi="Arial" w:cs="Arial"/>
        </w:rPr>
        <w:t xml:space="preserve"> </w:t>
      </w:r>
      <w:r w:rsidR="00EB72AF" w:rsidRPr="0071555D">
        <w:rPr>
          <w:rFonts w:ascii="Arial" w:hAnsi="Arial" w:cs="Arial"/>
        </w:rPr>
        <w:t>Odluk</w:t>
      </w:r>
      <w:r w:rsidR="00EB72AF">
        <w:rPr>
          <w:rFonts w:ascii="Arial" w:hAnsi="Arial" w:cs="Arial"/>
        </w:rPr>
        <w:t>om</w:t>
      </w:r>
      <w:r w:rsidR="00EB72AF" w:rsidRPr="0071555D">
        <w:rPr>
          <w:rFonts w:ascii="Arial" w:hAnsi="Arial" w:cs="Arial"/>
        </w:rPr>
        <w:t xml:space="preserve"> CAR</w:t>
      </w:r>
      <w:r w:rsidR="003E15AB">
        <w:rPr>
          <w:rFonts w:ascii="Arial" w:hAnsi="Arial" w:cs="Arial"/>
        </w:rPr>
        <w:t>NET</w:t>
      </w:r>
      <w:r w:rsidR="00EB72AF" w:rsidRPr="0071555D">
        <w:rPr>
          <w:rFonts w:ascii="Arial" w:hAnsi="Arial" w:cs="Arial"/>
        </w:rPr>
        <w:t xml:space="preserve"> o prijenosu prava vlasništva na opremi</w:t>
      </w:r>
      <w:r w:rsidR="003E15AB">
        <w:rPr>
          <w:rFonts w:ascii="Arial" w:hAnsi="Arial" w:cs="Arial"/>
        </w:rPr>
        <w:t>. U 2024. godini</w:t>
      </w:r>
      <w:r w:rsidR="00B960AD">
        <w:rPr>
          <w:rFonts w:ascii="Arial" w:hAnsi="Arial" w:cs="Arial"/>
        </w:rPr>
        <w:t xml:space="preserve"> </w:t>
      </w:r>
      <w:r w:rsidR="00EB72AF">
        <w:rPr>
          <w:rFonts w:ascii="Arial" w:hAnsi="Arial" w:cs="Arial"/>
        </w:rPr>
        <w:t>okončani su sudski sporovi.</w:t>
      </w:r>
    </w:p>
    <w:p w:rsidR="00987598" w:rsidRDefault="00987598" w:rsidP="00987598">
      <w:pPr>
        <w:pStyle w:val="Odlomakpopis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4843EB">
        <w:rPr>
          <w:rFonts w:ascii="Arial" w:hAnsi="Arial" w:cs="Arial"/>
          <w:b/>
          <w:sz w:val="24"/>
          <w:szCs w:val="24"/>
        </w:rPr>
        <w:t>Bilješke uz Izvještaj o promjenama u vrijednosti i obujmu imovine i obveza</w:t>
      </w:r>
    </w:p>
    <w:p w:rsidR="00987598" w:rsidRPr="004843EB" w:rsidRDefault="00987598" w:rsidP="00987598">
      <w:pPr>
        <w:pStyle w:val="Odlomakpopisa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-Obrazac P-VRIO</w:t>
      </w:r>
    </w:p>
    <w:p w:rsidR="00F16067" w:rsidRPr="00B66062" w:rsidRDefault="00987598" w:rsidP="00AA4110">
      <w:pPr>
        <w:spacing w:line="360" w:lineRule="auto"/>
        <w:ind w:left="360"/>
        <w:contextualSpacing/>
        <w:jc w:val="both"/>
        <w:rPr>
          <w:sz w:val="24"/>
          <w:szCs w:val="24"/>
        </w:rPr>
      </w:pPr>
      <w:r>
        <w:rPr>
          <w:rFonts w:ascii="Arial" w:hAnsi="Arial" w:cs="Arial"/>
        </w:rPr>
        <w:t>U 202</w:t>
      </w:r>
      <w:r w:rsidR="00F16067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F160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godini imali smo promjenu u obujmu imovine 91512- povećanje u iznosu od </w:t>
      </w:r>
      <w:r w:rsidR="00F16067">
        <w:rPr>
          <w:rFonts w:ascii="Arial" w:hAnsi="Arial" w:cs="Arial"/>
        </w:rPr>
        <w:t>21.721,45</w:t>
      </w:r>
      <w:r>
        <w:rPr>
          <w:rFonts w:ascii="Arial" w:hAnsi="Arial" w:cs="Arial"/>
        </w:rPr>
        <w:t xml:space="preserve"> eura. Povećanje je nastalo Odlukom</w:t>
      </w:r>
      <w:r w:rsidR="00F16067" w:rsidRPr="0071555D">
        <w:rPr>
          <w:rFonts w:ascii="Arial" w:hAnsi="Arial" w:cs="Arial"/>
        </w:rPr>
        <w:t xml:space="preserve"> CAR</w:t>
      </w:r>
      <w:r w:rsidR="003E15AB">
        <w:rPr>
          <w:rFonts w:ascii="Arial" w:hAnsi="Arial" w:cs="Arial"/>
        </w:rPr>
        <w:t>NET</w:t>
      </w:r>
      <w:r w:rsidR="00F16067" w:rsidRPr="0071555D">
        <w:rPr>
          <w:rFonts w:ascii="Arial" w:hAnsi="Arial" w:cs="Arial"/>
        </w:rPr>
        <w:t xml:space="preserve"> o prijenosu prava vlasništva na opremi </w:t>
      </w:r>
      <w:r w:rsidR="00F16067">
        <w:rPr>
          <w:rFonts w:ascii="Arial" w:hAnsi="Arial" w:cs="Arial"/>
        </w:rPr>
        <w:t>(</w:t>
      </w:r>
      <w:r w:rsidR="00F16067" w:rsidRPr="0071555D">
        <w:rPr>
          <w:rFonts w:ascii="Arial" w:hAnsi="Arial" w:cs="Arial"/>
        </w:rPr>
        <w:t>Klasa: 100-910/24/283,Ur. broj: I88002-650-</w:t>
      </w:r>
      <w:r w:rsidR="00F16067">
        <w:rPr>
          <w:rFonts w:ascii="Arial" w:hAnsi="Arial" w:cs="Arial"/>
        </w:rPr>
        <w:t>349-24-4) u vlasništvo škole</w:t>
      </w:r>
      <w:r w:rsidR="00AA4110">
        <w:rPr>
          <w:rFonts w:ascii="Arial" w:hAnsi="Arial" w:cs="Arial"/>
        </w:rPr>
        <w:t>, koja se prijašnjih godina vodila vanbilančno 991-996.</w:t>
      </w:r>
    </w:p>
    <w:p w:rsidR="00987598" w:rsidRDefault="00987598" w:rsidP="00987598">
      <w:pPr>
        <w:spacing w:line="360" w:lineRule="auto"/>
        <w:ind w:left="360" w:firstLine="348"/>
        <w:contextualSpacing/>
        <w:jc w:val="both"/>
        <w:rPr>
          <w:rFonts w:ascii="Arial" w:hAnsi="Arial" w:cs="Arial"/>
        </w:rPr>
      </w:pP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43A04">
        <w:rPr>
          <w:rFonts w:ascii="Arial" w:hAnsi="Arial" w:cs="Arial"/>
          <w:b/>
          <w:sz w:val="24"/>
          <w:szCs w:val="24"/>
        </w:rPr>
        <w:t>1.4. Bilješke uz Izvještaj o rashodima prema funkcijskoj klasifikaciji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0922- Više srednjoškolsko obrazovanje- </w:t>
      </w:r>
      <w:r w:rsidR="00AA4110">
        <w:rPr>
          <w:rFonts w:ascii="Arial" w:hAnsi="Arial" w:cs="Arial"/>
        </w:rPr>
        <w:t>1.114</w:t>
      </w:r>
      <w:r>
        <w:rPr>
          <w:rFonts w:ascii="Arial" w:hAnsi="Arial" w:cs="Arial"/>
        </w:rPr>
        <w:t>.</w:t>
      </w:r>
      <w:r w:rsidR="00AA4110">
        <w:rPr>
          <w:rFonts w:ascii="Arial" w:hAnsi="Arial" w:cs="Arial"/>
        </w:rPr>
        <w:t>994</w:t>
      </w:r>
      <w:r>
        <w:rPr>
          <w:rFonts w:ascii="Arial" w:hAnsi="Arial" w:cs="Arial"/>
        </w:rPr>
        <w:t>,</w:t>
      </w:r>
      <w:r w:rsidR="00AA4110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 eura-   obuhvaćaju rashode poslovanja ( razred 3) i rashode za nabavu nefinancijske imovine ( razred 4)</w:t>
      </w:r>
    </w:p>
    <w:p w:rsidR="00DC75C9" w:rsidRPr="00A43A04" w:rsidRDefault="00DC75C9" w:rsidP="00987598">
      <w:pPr>
        <w:spacing w:line="360" w:lineRule="auto"/>
        <w:contextualSpacing/>
        <w:jc w:val="both"/>
        <w:rPr>
          <w:rFonts w:ascii="Arial" w:hAnsi="Arial" w:cs="Arial"/>
        </w:rPr>
      </w:pPr>
    </w:p>
    <w:p w:rsidR="00987598" w:rsidRPr="003C20B0" w:rsidRDefault="00987598" w:rsidP="00987598">
      <w:pPr>
        <w:spacing w:line="360" w:lineRule="auto"/>
        <w:ind w:left="360" w:firstLine="348"/>
        <w:contextualSpacing/>
        <w:jc w:val="both"/>
        <w:rPr>
          <w:rFonts w:ascii="Arial" w:hAnsi="Arial" w:cs="Arial"/>
        </w:rPr>
      </w:pPr>
    </w:p>
    <w:p w:rsidR="00987598" w:rsidRPr="003C20B0" w:rsidRDefault="00987598" w:rsidP="009875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>1.5</w:t>
      </w:r>
      <w:r w:rsidRPr="003108A4">
        <w:rPr>
          <w:rFonts w:ascii="Arial" w:hAnsi="Arial" w:cs="Arial"/>
          <w:b/>
          <w:sz w:val="24"/>
          <w:szCs w:val="24"/>
        </w:rPr>
        <w:t xml:space="preserve"> Bilješke uz obveze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C20B0">
        <w:rPr>
          <w:rFonts w:ascii="Arial" w:hAnsi="Arial" w:cs="Arial"/>
        </w:rPr>
        <w:t xml:space="preserve">tanje obveza </w:t>
      </w:r>
      <w:r>
        <w:rPr>
          <w:rFonts w:ascii="Arial" w:hAnsi="Arial" w:cs="Arial"/>
        </w:rPr>
        <w:t>1. siječnja 202</w:t>
      </w:r>
      <w:r w:rsidR="009B311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 isto je kao i stanje </w:t>
      </w:r>
      <w:r w:rsidRPr="003C20B0">
        <w:rPr>
          <w:rFonts w:ascii="Arial" w:hAnsi="Arial" w:cs="Arial"/>
        </w:rPr>
        <w:t>na kraju izvještajnog razdoblja 20</w:t>
      </w:r>
      <w:r>
        <w:rPr>
          <w:rFonts w:ascii="Arial" w:hAnsi="Arial" w:cs="Arial"/>
        </w:rPr>
        <w:t>2</w:t>
      </w:r>
      <w:r w:rsidR="009B311D">
        <w:rPr>
          <w:rFonts w:ascii="Arial" w:hAnsi="Arial" w:cs="Arial"/>
        </w:rPr>
        <w:t>3</w:t>
      </w:r>
      <w:r w:rsidRPr="003C20B0">
        <w:rPr>
          <w:rFonts w:ascii="Arial" w:hAnsi="Arial" w:cs="Arial"/>
        </w:rPr>
        <w:t xml:space="preserve">. godine </w:t>
      </w:r>
      <w:r>
        <w:rPr>
          <w:rFonts w:ascii="Arial" w:hAnsi="Arial" w:cs="Arial"/>
        </w:rPr>
        <w:t>i iznosi</w:t>
      </w:r>
      <w:r w:rsidRPr="003C20B0">
        <w:rPr>
          <w:rFonts w:ascii="Arial" w:hAnsi="Arial" w:cs="Arial"/>
        </w:rPr>
        <w:t xml:space="preserve"> </w:t>
      </w:r>
      <w:r w:rsidR="009B311D">
        <w:rPr>
          <w:rFonts w:ascii="Arial" w:hAnsi="Arial" w:cs="Arial"/>
        </w:rPr>
        <w:t>73</w:t>
      </w:r>
      <w:r>
        <w:rPr>
          <w:rFonts w:ascii="Arial" w:hAnsi="Arial" w:cs="Arial"/>
        </w:rPr>
        <w:t>.</w:t>
      </w:r>
      <w:r w:rsidR="009B311D">
        <w:rPr>
          <w:rFonts w:ascii="Arial" w:hAnsi="Arial" w:cs="Arial"/>
        </w:rPr>
        <w:t>752,64</w:t>
      </w:r>
      <w:r>
        <w:rPr>
          <w:rFonts w:ascii="Arial" w:hAnsi="Arial" w:cs="Arial"/>
        </w:rPr>
        <w:t xml:space="preserve"> eura</w:t>
      </w:r>
      <w:r w:rsidRPr="003C20B0">
        <w:rPr>
          <w:rFonts w:ascii="Arial" w:hAnsi="Arial" w:cs="Arial"/>
        </w:rPr>
        <w:t>.</w:t>
      </w:r>
    </w:p>
    <w:p w:rsidR="00987598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C20B0">
        <w:rPr>
          <w:rFonts w:ascii="Arial" w:hAnsi="Arial" w:cs="Arial"/>
        </w:rPr>
        <w:t xml:space="preserve">tanje obveza na kraju izvještajnog razdoblja </w:t>
      </w:r>
      <w:r>
        <w:rPr>
          <w:rFonts w:ascii="Arial" w:hAnsi="Arial" w:cs="Arial"/>
        </w:rPr>
        <w:t xml:space="preserve">iznosi </w:t>
      </w:r>
      <w:r w:rsidRPr="003C20B0">
        <w:rPr>
          <w:rFonts w:ascii="Arial" w:hAnsi="Arial" w:cs="Arial"/>
        </w:rPr>
        <w:t xml:space="preserve"> </w:t>
      </w:r>
      <w:r w:rsidR="009B311D">
        <w:rPr>
          <w:rFonts w:ascii="Arial" w:hAnsi="Arial" w:cs="Arial"/>
        </w:rPr>
        <w:t>81</w:t>
      </w:r>
      <w:r>
        <w:rPr>
          <w:rFonts w:ascii="Arial" w:hAnsi="Arial" w:cs="Arial"/>
        </w:rPr>
        <w:t>.</w:t>
      </w:r>
      <w:r w:rsidR="009B311D">
        <w:rPr>
          <w:rFonts w:ascii="Arial" w:hAnsi="Arial" w:cs="Arial"/>
        </w:rPr>
        <w:t xml:space="preserve">586,78 </w:t>
      </w:r>
      <w:r>
        <w:rPr>
          <w:rFonts w:ascii="Arial" w:hAnsi="Arial" w:cs="Arial"/>
        </w:rPr>
        <w:t>eura,</w:t>
      </w:r>
      <w:r w:rsidRPr="003C20B0">
        <w:rPr>
          <w:rFonts w:ascii="Arial" w:hAnsi="Arial" w:cs="Arial"/>
        </w:rPr>
        <w:t xml:space="preserve"> odnosi se na plaće 12/202</w:t>
      </w:r>
      <w:r w:rsidR="009B311D">
        <w:rPr>
          <w:rFonts w:ascii="Arial" w:hAnsi="Arial" w:cs="Arial"/>
        </w:rPr>
        <w:t>4</w:t>
      </w:r>
      <w:r w:rsidRPr="003C20B0">
        <w:rPr>
          <w:rFonts w:ascii="Arial" w:hAnsi="Arial" w:cs="Arial"/>
        </w:rPr>
        <w:t xml:space="preserve">. u iznosu od </w:t>
      </w:r>
      <w:r w:rsidR="009B311D">
        <w:rPr>
          <w:rFonts w:ascii="Arial" w:hAnsi="Arial" w:cs="Arial"/>
        </w:rPr>
        <w:t>79</w:t>
      </w:r>
      <w:r>
        <w:rPr>
          <w:rFonts w:ascii="Arial" w:hAnsi="Arial" w:cs="Arial"/>
        </w:rPr>
        <w:t>.</w:t>
      </w:r>
      <w:r w:rsidR="009B311D">
        <w:rPr>
          <w:rFonts w:ascii="Arial" w:hAnsi="Arial" w:cs="Arial"/>
        </w:rPr>
        <w:t>998,71</w:t>
      </w:r>
      <w:r>
        <w:rPr>
          <w:rFonts w:ascii="Arial" w:hAnsi="Arial" w:cs="Arial"/>
        </w:rPr>
        <w:t xml:space="preserve"> eura</w:t>
      </w:r>
      <w:r w:rsidRPr="003C20B0">
        <w:rPr>
          <w:rFonts w:ascii="Arial" w:hAnsi="Arial" w:cs="Arial"/>
        </w:rPr>
        <w:t xml:space="preserve">, obveze za materijalne rashode u iznosu od </w:t>
      </w:r>
      <w:r>
        <w:rPr>
          <w:rFonts w:ascii="Arial" w:hAnsi="Arial" w:cs="Arial"/>
        </w:rPr>
        <w:t>1.</w:t>
      </w:r>
      <w:r w:rsidR="009969DC">
        <w:rPr>
          <w:rFonts w:ascii="Arial" w:hAnsi="Arial" w:cs="Arial"/>
        </w:rPr>
        <w:t>459,72</w:t>
      </w:r>
      <w:r>
        <w:rPr>
          <w:rFonts w:ascii="Arial" w:hAnsi="Arial" w:cs="Arial"/>
        </w:rPr>
        <w:t xml:space="preserve"> eura</w:t>
      </w:r>
      <w:r w:rsidRPr="003C20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obveze za financijske rashode u iznosu od 4</w:t>
      </w:r>
      <w:r w:rsidR="009969DC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  <w:r w:rsidR="009969DC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eura, k</w:t>
      </w:r>
      <w:r w:rsidRPr="003C20B0">
        <w:rPr>
          <w:rFonts w:ascii="Arial" w:hAnsi="Arial" w:cs="Arial"/>
        </w:rPr>
        <w:t xml:space="preserve">ao i ostale tekuće obveze u iznosu od </w:t>
      </w:r>
      <w:r w:rsidR="009969DC">
        <w:rPr>
          <w:rFonts w:ascii="Arial" w:hAnsi="Arial" w:cs="Arial"/>
        </w:rPr>
        <w:t>82,12</w:t>
      </w:r>
      <w:r>
        <w:rPr>
          <w:rFonts w:ascii="Arial" w:hAnsi="Arial" w:cs="Arial"/>
        </w:rPr>
        <w:t xml:space="preserve"> eura</w:t>
      </w:r>
      <w:r w:rsidRPr="003C20B0">
        <w:rPr>
          <w:rFonts w:ascii="Arial" w:hAnsi="Arial" w:cs="Arial"/>
        </w:rPr>
        <w:t>, koja se vode na kontu 23958-</w:t>
      </w:r>
      <w:r>
        <w:rPr>
          <w:rFonts w:ascii="Arial" w:hAnsi="Arial" w:cs="Arial"/>
        </w:rPr>
        <w:t xml:space="preserve"> </w:t>
      </w:r>
      <w:r w:rsidRPr="003C20B0">
        <w:rPr>
          <w:rFonts w:ascii="Arial" w:hAnsi="Arial" w:cs="Arial"/>
        </w:rPr>
        <w:t>obveze proračunskih korisnika za povrat u proračun-bolovanje na teret Hrvatskog zavoda za zdravstveno osiguranje</w:t>
      </w:r>
      <w:r>
        <w:rPr>
          <w:rFonts w:ascii="Arial" w:hAnsi="Arial" w:cs="Arial"/>
        </w:rPr>
        <w:t xml:space="preserve">. </w:t>
      </w:r>
    </w:p>
    <w:p w:rsidR="00987598" w:rsidRPr="003C20B0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Škola nema nepodmirenih dospjelih </w:t>
      </w:r>
      <w:r w:rsidR="009969DC">
        <w:rPr>
          <w:rFonts w:ascii="Arial" w:hAnsi="Arial" w:cs="Arial"/>
        </w:rPr>
        <w:t>obveza na dan 31. prosinac 2024</w:t>
      </w:r>
      <w:r>
        <w:rPr>
          <w:rFonts w:ascii="Arial" w:hAnsi="Arial" w:cs="Arial"/>
        </w:rPr>
        <w:t>. godine.</w:t>
      </w:r>
    </w:p>
    <w:p w:rsidR="00987598" w:rsidRPr="003C20B0" w:rsidRDefault="00987598" w:rsidP="00987598">
      <w:pPr>
        <w:spacing w:line="360" w:lineRule="auto"/>
        <w:contextualSpacing/>
        <w:jc w:val="both"/>
        <w:rPr>
          <w:rFonts w:ascii="Arial" w:hAnsi="Arial" w:cs="Arial"/>
        </w:rPr>
      </w:pPr>
    </w:p>
    <w:p w:rsidR="00987598" w:rsidRPr="003C20B0" w:rsidRDefault="00987598" w:rsidP="00987598">
      <w:pPr>
        <w:spacing w:after="200" w:line="276" w:lineRule="auto"/>
        <w:jc w:val="both"/>
        <w:rPr>
          <w:rFonts w:ascii="Arial" w:hAnsi="Arial" w:cs="Arial"/>
        </w:rPr>
      </w:pPr>
    </w:p>
    <w:p w:rsidR="00987598" w:rsidRPr="003C20B0" w:rsidRDefault="00987598" w:rsidP="00987598">
      <w:pPr>
        <w:spacing w:after="200" w:line="276" w:lineRule="auto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U Delnicama, </w:t>
      </w:r>
      <w:r w:rsidR="00AA4110">
        <w:rPr>
          <w:rFonts w:ascii="Arial" w:hAnsi="Arial" w:cs="Arial"/>
        </w:rPr>
        <w:t>27</w:t>
      </w:r>
      <w:r w:rsidRPr="003C20B0">
        <w:rPr>
          <w:rFonts w:ascii="Arial" w:hAnsi="Arial" w:cs="Arial"/>
        </w:rPr>
        <w:t>. siječanj</w:t>
      </w:r>
      <w:r>
        <w:rPr>
          <w:rFonts w:ascii="Arial" w:hAnsi="Arial" w:cs="Arial"/>
        </w:rPr>
        <w:t>a</w:t>
      </w:r>
      <w:r w:rsidRPr="003C20B0">
        <w:rPr>
          <w:rFonts w:ascii="Arial" w:hAnsi="Arial" w:cs="Arial"/>
        </w:rPr>
        <w:t xml:space="preserve"> 202</w:t>
      </w:r>
      <w:r w:rsidR="00AA4110">
        <w:rPr>
          <w:rFonts w:ascii="Arial" w:hAnsi="Arial" w:cs="Arial"/>
        </w:rPr>
        <w:t>5</w:t>
      </w:r>
      <w:r w:rsidRPr="003C20B0">
        <w:rPr>
          <w:rFonts w:ascii="Arial" w:hAnsi="Arial" w:cs="Arial"/>
        </w:rPr>
        <w:t>.</w:t>
      </w:r>
      <w:r>
        <w:rPr>
          <w:rFonts w:ascii="Arial" w:hAnsi="Arial" w:cs="Arial"/>
        </w:rPr>
        <w:t>godine</w:t>
      </w:r>
    </w:p>
    <w:p w:rsidR="00987598" w:rsidRPr="003C20B0" w:rsidRDefault="00987598" w:rsidP="00987598">
      <w:pPr>
        <w:spacing w:after="200" w:line="276" w:lineRule="auto"/>
        <w:rPr>
          <w:rFonts w:ascii="Arial" w:hAnsi="Arial" w:cs="Arial"/>
        </w:rPr>
      </w:pPr>
    </w:p>
    <w:p w:rsidR="00987598" w:rsidRPr="003C20B0" w:rsidRDefault="00987598" w:rsidP="00987598">
      <w:pPr>
        <w:spacing w:after="200" w:line="276" w:lineRule="auto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Voditeljica računovodstva: </w:t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  <w:t>Ravnateljica:</w:t>
      </w:r>
    </w:p>
    <w:p w:rsidR="00987598" w:rsidRPr="003C20B0" w:rsidRDefault="00987598" w:rsidP="00987598">
      <w:pPr>
        <w:spacing w:after="200" w:line="276" w:lineRule="auto"/>
        <w:rPr>
          <w:rFonts w:ascii="Arial" w:hAnsi="Arial" w:cs="Arial"/>
        </w:rPr>
      </w:pPr>
      <w:r w:rsidRPr="003C20B0">
        <w:rPr>
          <w:rFonts w:ascii="Arial" w:hAnsi="Arial" w:cs="Arial"/>
        </w:rPr>
        <w:t xml:space="preserve">Melita </w:t>
      </w:r>
      <w:proofErr w:type="spellStart"/>
      <w:r w:rsidRPr="003C20B0">
        <w:rPr>
          <w:rFonts w:ascii="Arial" w:hAnsi="Arial" w:cs="Arial"/>
        </w:rPr>
        <w:t>Mihelčić</w:t>
      </w:r>
      <w:proofErr w:type="spellEnd"/>
      <w:r w:rsidRPr="003C20B0">
        <w:rPr>
          <w:rFonts w:ascii="Arial" w:hAnsi="Arial" w:cs="Arial"/>
        </w:rPr>
        <w:t xml:space="preserve">-Salopek, </w:t>
      </w:r>
      <w:proofErr w:type="spellStart"/>
      <w:r w:rsidRPr="003C20B0">
        <w:rPr>
          <w:rFonts w:ascii="Arial" w:hAnsi="Arial" w:cs="Arial"/>
        </w:rPr>
        <w:t>dipl.oec</w:t>
      </w:r>
      <w:proofErr w:type="spellEnd"/>
      <w:r w:rsidRPr="003C20B0">
        <w:rPr>
          <w:rFonts w:ascii="Arial" w:hAnsi="Arial" w:cs="Arial"/>
        </w:rPr>
        <w:t>.</w:t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</w:r>
      <w:r w:rsidRPr="003C20B0">
        <w:rPr>
          <w:rFonts w:ascii="Arial" w:hAnsi="Arial" w:cs="Arial"/>
        </w:rPr>
        <w:tab/>
        <w:t xml:space="preserve">      Slađana Srkoč, prof.</w:t>
      </w:r>
    </w:p>
    <w:p w:rsidR="00987598" w:rsidRPr="003C20B0" w:rsidRDefault="00987598" w:rsidP="00987598">
      <w:pPr>
        <w:rPr>
          <w:rFonts w:ascii="Arial" w:hAnsi="Arial" w:cs="Arial"/>
        </w:rPr>
      </w:pPr>
    </w:p>
    <w:p w:rsidR="00987598" w:rsidRDefault="00987598" w:rsidP="00987598"/>
    <w:p w:rsidR="009D7209" w:rsidRDefault="009D7209"/>
    <w:sectPr w:rsidR="009D7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719F"/>
    <w:multiLevelType w:val="hybridMultilevel"/>
    <w:tmpl w:val="4E7EA5F8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3E15F2D"/>
    <w:multiLevelType w:val="multilevel"/>
    <w:tmpl w:val="13169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F773AF"/>
    <w:multiLevelType w:val="hybridMultilevel"/>
    <w:tmpl w:val="A39C30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F56439"/>
    <w:multiLevelType w:val="multilevel"/>
    <w:tmpl w:val="3806A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54"/>
    <w:rsid w:val="0002530B"/>
    <w:rsid w:val="00037948"/>
    <w:rsid w:val="000D3CD8"/>
    <w:rsid w:val="0010381A"/>
    <w:rsid w:val="002A421C"/>
    <w:rsid w:val="002F4DCE"/>
    <w:rsid w:val="003173A6"/>
    <w:rsid w:val="00344DE4"/>
    <w:rsid w:val="003A6BA4"/>
    <w:rsid w:val="003E15AB"/>
    <w:rsid w:val="00473D8C"/>
    <w:rsid w:val="00494625"/>
    <w:rsid w:val="004C03F2"/>
    <w:rsid w:val="004C0AF0"/>
    <w:rsid w:val="004D60BF"/>
    <w:rsid w:val="0052348D"/>
    <w:rsid w:val="00596061"/>
    <w:rsid w:val="00620EEB"/>
    <w:rsid w:val="00673E46"/>
    <w:rsid w:val="006B2AE0"/>
    <w:rsid w:val="006D5EA5"/>
    <w:rsid w:val="00714283"/>
    <w:rsid w:val="0071555D"/>
    <w:rsid w:val="00764368"/>
    <w:rsid w:val="0079578D"/>
    <w:rsid w:val="007A2C0F"/>
    <w:rsid w:val="00822FA1"/>
    <w:rsid w:val="0084791B"/>
    <w:rsid w:val="008643ED"/>
    <w:rsid w:val="00884930"/>
    <w:rsid w:val="00894661"/>
    <w:rsid w:val="008A3224"/>
    <w:rsid w:val="0092338F"/>
    <w:rsid w:val="0092710A"/>
    <w:rsid w:val="00944DF3"/>
    <w:rsid w:val="009476EA"/>
    <w:rsid w:val="009651BB"/>
    <w:rsid w:val="00987598"/>
    <w:rsid w:val="00990B1D"/>
    <w:rsid w:val="009969DC"/>
    <w:rsid w:val="009B311D"/>
    <w:rsid w:val="009D7209"/>
    <w:rsid w:val="009E12C2"/>
    <w:rsid w:val="00A04522"/>
    <w:rsid w:val="00A06602"/>
    <w:rsid w:val="00A22582"/>
    <w:rsid w:val="00A31828"/>
    <w:rsid w:val="00A425A2"/>
    <w:rsid w:val="00A6786A"/>
    <w:rsid w:val="00AA4110"/>
    <w:rsid w:val="00AA5215"/>
    <w:rsid w:val="00AB1150"/>
    <w:rsid w:val="00B22E6B"/>
    <w:rsid w:val="00B960AD"/>
    <w:rsid w:val="00BD76A5"/>
    <w:rsid w:val="00C425B1"/>
    <w:rsid w:val="00C77E24"/>
    <w:rsid w:val="00D244AA"/>
    <w:rsid w:val="00DC75C9"/>
    <w:rsid w:val="00E07A8C"/>
    <w:rsid w:val="00E26F54"/>
    <w:rsid w:val="00E513FE"/>
    <w:rsid w:val="00EB72AF"/>
    <w:rsid w:val="00EF1CA1"/>
    <w:rsid w:val="00F16067"/>
    <w:rsid w:val="00FB195E"/>
    <w:rsid w:val="00FB1A02"/>
    <w:rsid w:val="00FD7694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1F52C-F0FE-4289-B526-1D32A16B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5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7598"/>
    <w:pPr>
      <w:spacing w:after="200" w:line="276" w:lineRule="auto"/>
      <w:ind w:left="720"/>
      <w:contextualSpacing/>
    </w:pPr>
  </w:style>
  <w:style w:type="table" w:styleId="Reetkatablice">
    <w:name w:val="Table Grid"/>
    <w:basedOn w:val="Obinatablica"/>
    <w:uiPriority w:val="59"/>
    <w:rsid w:val="0098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B1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1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Zvonimir</cp:lastModifiedBy>
  <cp:revision>2</cp:revision>
  <cp:lastPrinted>2025-01-29T08:59:00Z</cp:lastPrinted>
  <dcterms:created xsi:type="dcterms:W3CDTF">2025-01-30T09:33:00Z</dcterms:created>
  <dcterms:modified xsi:type="dcterms:W3CDTF">2025-01-30T09:33:00Z</dcterms:modified>
</cp:coreProperties>
</file>